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CFE" w:rsidRDefault="00F70CFE" w:rsidP="006C656C">
      <w:pPr>
        <w:spacing w:after="0"/>
        <w:rPr>
          <w:rFonts w:ascii="Century" w:hAnsi="Century"/>
          <w:b/>
        </w:rPr>
      </w:pPr>
    </w:p>
    <w:p w:rsidR="00F70CFE" w:rsidRPr="00BD4130" w:rsidRDefault="00F70CFE" w:rsidP="006C656C">
      <w:pPr>
        <w:spacing w:after="0"/>
        <w:rPr>
          <w:rFonts w:ascii="Century" w:hAnsi="Century"/>
          <w:b/>
          <w:sz w:val="52"/>
          <w:szCs w:val="52"/>
        </w:rPr>
      </w:pPr>
    </w:p>
    <w:p w:rsidR="00F70CFE" w:rsidRPr="00BD4130" w:rsidRDefault="00F70CFE" w:rsidP="006C656C">
      <w:pPr>
        <w:spacing w:after="0"/>
        <w:rPr>
          <w:rFonts w:ascii="Century" w:hAnsi="Century"/>
          <w:b/>
          <w:sz w:val="52"/>
          <w:szCs w:val="52"/>
        </w:rPr>
      </w:pPr>
    </w:p>
    <w:p w:rsidR="00F70CFE" w:rsidRPr="00BD4130" w:rsidRDefault="00F70CFE" w:rsidP="006C656C">
      <w:pPr>
        <w:spacing w:after="0"/>
        <w:rPr>
          <w:rFonts w:ascii="Century" w:hAnsi="Century"/>
          <w:b/>
          <w:sz w:val="52"/>
          <w:szCs w:val="52"/>
        </w:rPr>
      </w:pPr>
    </w:p>
    <w:p w:rsidR="00F70CFE" w:rsidRPr="00BD4130" w:rsidRDefault="00F70CFE" w:rsidP="006C656C">
      <w:pPr>
        <w:spacing w:after="0"/>
        <w:rPr>
          <w:rFonts w:ascii="Century" w:hAnsi="Century"/>
          <w:b/>
          <w:sz w:val="52"/>
          <w:szCs w:val="52"/>
        </w:rPr>
      </w:pPr>
    </w:p>
    <w:p w:rsidR="00F70CFE" w:rsidRPr="00BD4130" w:rsidRDefault="00F70CFE" w:rsidP="006C656C">
      <w:pPr>
        <w:spacing w:after="0"/>
        <w:rPr>
          <w:rFonts w:ascii="Century" w:hAnsi="Century"/>
          <w:b/>
          <w:sz w:val="52"/>
          <w:szCs w:val="52"/>
        </w:rPr>
      </w:pPr>
    </w:p>
    <w:p w:rsidR="00F70CFE" w:rsidRPr="00BD4130" w:rsidRDefault="00F70CFE" w:rsidP="006C656C">
      <w:pPr>
        <w:spacing w:after="0"/>
        <w:rPr>
          <w:rFonts w:ascii="Century" w:hAnsi="Century"/>
          <w:b/>
          <w:sz w:val="52"/>
          <w:szCs w:val="52"/>
        </w:rPr>
      </w:pPr>
    </w:p>
    <w:p w:rsidR="00F70CFE" w:rsidRPr="00BD4130" w:rsidRDefault="00F70CFE" w:rsidP="00F70CFE">
      <w:pPr>
        <w:spacing w:after="0"/>
        <w:jc w:val="both"/>
        <w:rPr>
          <w:rFonts w:ascii="Century" w:hAnsi="Century"/>
          <w:b/>
          <w:sz w:val="52"/>
          <w:szCs w:val="52"/>
        </w:rPr>
      </w:pPr>
    </w:p>
    <w:p w:rsidR="00F70CFE" w:rsidRPr="00BD4130" w:rsidRDefault="00F70CFE" w:rsidP="00F70CFE">
      <w:pPr>
        <w:spacing w:after="0"/>
        <w:jc w:val="both"/>
        <w:rPr>
          <w:rFonts w:ascii="Century" w:hAnsi="Century"/>
          <w:b/>
          <w:sz w:val="52"/>
          <w:szCs w:val="52"/>
        </w:rPr>
      </w:pPr>
    </w:p>
    <w:p w:rsidR="00F70CFE" w:rsidRPr="00BD4130" w:rsidRDefault="00F70CFE" w:rsidP="00F70CFE">
      <w:pPr>
        <w:spacing w:after="0"/>
        <w:jc w:val="both"/>
        <w:rPr>
          <w:rFonts w:ascii="Century" w:hAnsi="Century"/>
          <w:b/>
          <w:sz w:val="52"/>
          <w:szCs w:val="52"/>
        </w:rPr>
      </w:pPr>
    </w:p>
    <w:p w:rsidR="00F70CFE" w:rsidRPr="00BD4130" w:rsidRDefault="000619DC" w:rsidP="00F70CFE">
      <w:pPr>
        <w:spacing w:after="0"/>
        <w:jc w:val="both"/>
        <w:rPr>
          <w:rFonts w:ascii="Century" w:hAnsi="Century"/>
          <w:b/>
          <w:sz w:val="52"/>
          <w:szCs w:val="52"/>
        </w:rPr>
      </w:pPr>
      <w:r w:rsidRPr="00BD4130">
        <w:rPr>
          <w:rFonts w:ascii="Century" w:hAnsi="Century"/>
          <w:b/>
          <w:sz w:val="52"/>
          <w:szCs w:val="52"/>
        </w:rPr>
        <w:t>School Wellness Plan</w:t>
      </w:r>
    </w:p>
    <w:p w:rsidR="00F70CFE" w:rsidRPr="00BD4130" w:rsidRDefault="00F70CFE" w:rsidP="00F70CFE">
      <w:pPr>
        <w:spacing w:after="0"/>
        <w:jc w:val="both"/>
        <w:rPr>
          <w:rFonts w:ascii="Century" w:hAnsi="Century"/>
          <w:b/>
          <w:sz w:val="52"/>
          <w:szCs w:val="52"/>
        </w:rPr>
      </w:pPr>
    </w:p>
    <w:p w:rsidR="00F70CFE" w:rsidRPr="00BD4130" w:rsidRDefault="00F70CFE" w:rsidP="00F70CFE">
      <w:pPr>
        <w:spacing w:after="0"/>
        <w:jc w:val="both"/>
        <w:rPr>
          <w:rFonts w:ascii="Century" w:hAnsi="Century"/>
          <w:b/>
          <w:sz w:val="52"/>
          <w:szCs w:val="52"/>
        </w:rPr>
      </w:pPr>
      <w:r w:rsidRPr="00BD4130">
        <w:rPr>
          <w:rFonts w:ascii="Century" w:hAnsi="Century"/>
          <w:b/>
          <w:sz w:val="52"/>
          <w:szCs w:val="52"/>
        </w:rPr>
        <w:t>Elkton Public School #5-3</w:t>
      </w:r>
    </w:p>
    <w:p w:rsidR="00F70CFE" w:rsidRPr="00BD4130" w:rsidRDefault="00F70CFE" w:rsidP="00F70CFE">
      <w:pPr>
        <w:spacing w:after="0"/>
        <w:jc w:val="both"/>
        <w:rPr>
          <w:rFonts w:ascii="Century" w:hAnsi="Century"/>
          <w:b/>
          <w:sz w:val="52"/>
          <w:szCs w:val="52"/>
        </w:rPr>
      </w:pPr>
      <w:r w:rsidRPr="00BD4130">
        <w:rPr>
          <w:rFonts w:ascii="Century" w:hAnsi="Century"/>
          <w:b/>
          <w:sz w:val="52"/>
          <w:szCs w:val="52"/>
        </w:rPr>
        <w:t>Elkton SD   57026</w:t>
      </w:r>
    </w:p>
    <w:p w:rsidR="00F70CFE" w:rsidRDefault="00F93E9A" w:rsidP="00F70CFE">
      <w:pPr>
        <w:spacing w:after="0"/>
        <w:jc w:val="both"/>
        <w:rPr>
          <w:rFonts w:ascii="Century" w:hAnsi="Century"/>
          <w:b/>
          <w:sz w:val="52"/>
          <w:szCs w:val="52"/>
        </w:rPr>
      </w:pPr>
      <w:r>
        <w:rPr>
          <w:rFonts w:ascii="Century" w:hAnsi="Century"/>
          <w:b/>
          <w:sz w:val="52"/>
          <w:szCs w:val="52"/>
        </w:rPr>
        <w:t xml:space="preserve">Revised: </w:t>
      </w:r>
      <w:r w:rsidR="00C528FD">
        <w:rPr>
          <w:rFonts w:ascii="Century" w:hAnsi="Century"/>
          <w:b/>
          <w:sz w:val="52"/>
          <w:szCs w:val="52"/>
        </w:rPr>
        <w:t>April 1</w:t>
      </w:r>
      <w:r w:rsidR="00C528FD" w:rsidRPr="00C528FD">
        <w:rPr>
          <w:rFonts w:ascii="Century" w:hAnsi="Century"/>
          <w:b/>
          <w:sz w:val="52"/>
          <w:szCs w:val="52"/>
          <w:vertAlign w:val="superscript"/>
        </w:rPr>
        <w:t>st</w:t>
      </w:r>
      <w:r w:rsidR="00C528FD">
        <w:rPr>
          <w:rFonts w:ascii="Century" w:hAnsi="Century"/>
          <w:b/>
          <w:sz w:val="52"/>
          <w:szCs w:val="52"/>
        </w:rPr>
        <w:t>, 2017</w:t>
      </w:r>
    </w:p>
    <w:p w:rsidR="00C528FD" w:rsidRDefault="00C528FD" w:rsidP="00F70CFE">
      <w:pPr>
        <w:spacing w:after="0"/>
        <w:jc w:val="both"/>
        <w:rPr>
          <w:rFonts w:ascii="Century" w:hAnsi="Century"/>
          <w:b/>
          <w:sz w:val="52"/>
          <w:szCs w:val="52"/>
        </w:rPr>
      </w:pPr>
    </w:p>
    <w:p w:rsidR="00D40057" w:rsidRPr="00BD4130" w:rsidRDefault="00D40057" w:rsidP="00F70CFE">
      <w:pPr>
        <w:spacing w:after="0"/>
        <w:jc w:val="both"/>
        <w:rPr>
          <w:rFonts w:ascii="Century" w:hAnsi="Century"/>
          <w:b/>
          <w:sz w:val="52"/>
          <w:szCs w:val="52"/>
        </w:rPr>
      </w:pPr>
    </w:p>
    <w:p w:rsidR="00F70CFE" w:rsidRPr="00BD4130" w:rsidRDefault="00F70CFE" w:rsidP="00F70CFE">
      <w:pPr>
        <w:spacing w:after="0"/>
        <w:jc w:val="both"/>
        <w:rPr>
          <w:rFonts w:ascii="Century" w:hAnsi="Century"/>
          <w:b/>
          <w:sz w:val="52"/>
          <w:szCs w:val="52"/>
        </w:rPr>
      </w:pPr>
    </w:p>
    <w:p w:rsidR="00F70CFE" w:rsidRPr="00BD4130" w:rsidRDefault="00F70CFE" w:rsidP="006C656C">
      <w:pPr>
        <w:spacing w:after="0"/>
        <w:rPr>
          <w:rFonts w:ascii="Century" w:hAnsi="Century"/>
          <w:b/>
          <w:sz w:val="52"/>
          <w:szCs w:val="52"/>
        </w:rPr>
      </w:pPr>
    </w:p>
    <w:p w:rsidR="00F70CFE" w:rsidRPr="00BD4130" w:rsidRDefault="00F70CFE" w:rsidP="006C656C">
      <w:pPr>
        <w:spacing w:after="0"/>
        <w:rPr>
          <w:rFonts w:ascii="Century" w:hAnsi="Century"/>
          <w:b/>
          <w:sz w:val="52"/>
          <w:szCs w:val="52"/>
        </w:rPr>
      </w:pPr>
    </w:p>
    <w:p w:rsidR="00F70CFE" w:rsidRPr="00BD4130" w:rsidRDefault="00F70CFE" w:rsidP="006C656C">
      <w:pPr>
        <w:spacing w:after="0"/>
        <w:rPr>
          <w:rFonts w:ascii="Century" w:hAnsi="Century"/>
          <w:b/>
          <w:sz w:val="52"/>
          <w:szCs w:val="52"/>
        </w:rPr>
      </w:pPr>
    </w:p>
    <w:p w:rsidR="00F70CFE" w:rsidRPr="00BD4130" w:rsidRDefault="00F70CFE" w:rsidP="006C656C">
      <w:pPr>
        <w:spacing w:after="0"/>
        <w:rPr>
          <w:rFonts w:ascii="Century" w:hAnsi="Century"/>
          <w:b/>
          <w:sz w:val="52"/>
          <w:szCs w:val="52"/>
        </w:rPr>
      </w:pPr>
    </w:p>
    <w:p w:rsidR="00F70CFE" w:rsidRPr="00BD4130" w:rsidRDefault="00F70CFE" w:rsidP="006C656C">
      <w:pPr>
        <w:spacing w:after="0"/>
        <w:rPr>
          <w:rFonts w:ascii="Century" w:hAnsi="Century"/>
          <w:b/>
          <w:sz w:val="52"/>
          <w:szCs w:val="52"/>
        </w:rPr>
      </w:pPr>
    </w:p>
    <w:p w:rsidR="00F70CFE" w:rsidRPr="00BD4130" w:rsidRDefault="00F70CFE" w:rsidP="006C656C">
      <w:pPr>
        <w:spacing w:after="0"/>
        <w:rPr>
          <w:rFonts w:ascii="Century" w:hAnsi="Century"/>
          <w:b/>
          <w:sz w:val="52"/>
          <w:szCs w:val="52"/>
        </w:rPr>
      </w:pPr>
    </w:p>
    <w:p w:rsidR="006C656C" w:rsidRPr="006C656C" w:rsidRDefault="006C656C" w:rsidP="006C656C">
      <w:pPr>
        <w:rPr>
          <w:rFonts w:ascii="Century" w:hAnsi="Century"/>
          <w:b/>
          <w:u w:val="single"/>
        </w:rPr>
      </w:pPr>
      <w:r w:rsidRPr="006C656C">
        <w:rPr>
          <w:rFonts w:ascii="Century" w:hAnsi="Century"/>
          <w:b/>
          <w:u w:val="single"/>
        </w:rPr>
        <w:t>Mission Statement</w:t>
      </w:r>
    </w:p>
    <w:p w:rsidR="006C656C" w:rsidRPr="006C656C" w:rsidRDefault="006C656C" w:rsidP="006C656C">
      <w:pPr>
        <w:rPr>
          <w:rFonts w:ascii="Century" w:hAnsi="Century"/>
        </w:rPr>
      </w:pPr>
      <w:r w:rsidRPr="006C656C">
        <w:rPr>
          <w:rFonts w:ascii="Century" w:hAnsi="Century"/>
        </w:rPr>
        <w:t xml:space="preserve">The mission of the Wellness Program is to promote and enhance the health and well being of the students and staff of the Elkton School District. </w:t>
      </w:r>
    </w:p>
    <w:p w:rsidR="006C656C" w:rsidRPr="006C656C" w:rsidRDefault="006C656C" w:rsidP="006C656C">
      <w:pPr>
        <w:rPr>
          <w:rFonts w:ascii="Century" w:hAnsi="Century"/>
        </w:rPr>
      </w:pPr>
      <w:r w:rsidRPr="006C656C">
        <w:rPr>
          <w:rFonts w:ascii="Century" w:hAnsi="Century"/>
        </w:rPr>
        <w:t xml:space="preserve">The program works to improve the educational achievement of </w:t>
      </w:r>
      <w:r w:rsidR="00D542FF">
        <w:rPr>
          <w:rFonts w:ascii="Century" w:hAnsi="Century"/>
        </w:rPr>
        <w:t xml:space="preserve">our </w:t>
      </w:r>
      <w:r w:rsidRPr="006C656C">
        <w:rPr>
          <w:rFonts w:ascii="Century" w:hAnsi="Century"/>
        </w:rPr>
        <w:t xml:space="preserve">students by providing for physical health, mental health, and other needed support services. </w:t>
      </w:r>
      <w:r w:rsidR="00141CBE">
        <w:rPr>
          <w:rFonts w:ascii="Century" w:hAnsi="Century"/>
        </w:rPr>
        <w:t xml:space="preserve"> The wellness policy addresses four key components:  Nutrition Education, Physical Activity, School- Based Activities and Nutrition Standards.</w:t>
      </w:r>
    </w:p>
    <w:p w:rsidR="006C656C" w:rsidRPr="006C656C" w:rsidRDefault="006C656C" w:rsidP="006C656C">
      <w:pPr>
        <w:rPr>
          <w:rFonts w:ascii="Century" w:hAnsi="Century"/>
          <w:b/>
          <w:u w:val="single"/>
        </w:rPr>
      </w:pPr>
      <w:r w:rsidRPr="006C656C">
        <w:rPr>
          <w:rFonts w:ascii="Century" w:hAnsi="Century"/>
          <w:b/>
          <w:u w:val="single"/>
        </w:rPr>
        <w:t xml:space="preserve">Goals for Nutrition Education and Nutrition Promotion </w:t>
      </w:r>
    </w:p>
    <w:p w:rsidR="006C656C" w:rsidRPr="006C656C" w:rsidRDefault="006C656C" w:rsidP="006C656C">
      <w:pPr>
        <w:rPr>
          <w:rFonts w:ascii="Century" w:hAnsi="Century"/>
        </w:rPr>
      </w:pPr>
      <w:r w:rsidRPr="006C656C">
        <w:rPr>
          <w:rFonts w:ascii="Century" w:hAnsi="Century"/>
        </w:rPr>
        <w:t>1.  Consistent scientifically-based nutrition messages are addressed throughout the school, classr</w:t>
      </w:r>
      <w:r w:rsidR="00141CBE">
        <w:rPr>
          <w:rFonts w:ascii="Century" w:hAnsi="Century"/>
        </w:rPr>
        <w:t xml:space="preserve">oom, cafeteria, home, community, </w:t>
      </w:r>
      <w:r w:rsidR="00141CBE" w:rsidRPr="006C656C">
        <w:rPr>
          <w:rFonts w:ascii="Century" w:hAnsi="Century"/>
        </w:rPr>
        <w:t>and media</w:t>
      </w:r>
      <w:r w:rsidRPr="006C656C">
        <w:rPr>
          <w:rFonts w:ascii="Century" w:hAnsi="Century"/>
        </w:rPr>
        <w:t xml:space="preserve"> and as part of health education classes and/or stand alone courses.</w:t>
      </w:r>
    </w:p>
    <w:p w:rsidR="006C656C" w:rsidRPr="006C656C" w:rsidRDefault="006C656C" w:rsidP="006C656C">
      <w:pPr>
        <w:rPr>
          <w:rFonts w:ascii="Century" w:hAnsi="Century"/>
        </w:rPr>
      </w:pPr>
      <w:r w:rsidRPr="006C656C">
        <w:rPr>
          <w:rFonts w:ascii="Century" w:hAnsi="Century"/>
        </w:rPr>
        <w:t xml:space="preserve">2.  Courses offered will follow the SD Health Education Standards and address nutrition concepts progressively in grades K through 12. </w:t>
      </w:r>
    </w:p>
    <w:p w:rsidR="006C656C" w:rsidRPr="006C656C" w:rsidRDefault="006C656C" w:rsidP="006C656C">
      <w:pPr>
        <w:rPr>
          <w:rFonts w:ascii="Century" w:hAnsi="Century"/>
        </w:rPr>
      </w:pPr>
      <w:r w:rsidRPr="006C656C">
        <w:rPr>
          <w:rFonts w:ascii="Century" w:hAnsi="Century"/>
        </w:rPr>
        <w:t>3.  Information will be provided to families that encourage them to teach their children about health and nutrition and provide nutritious meals for their families.</w:t>
      </w:r>
    </w:p>
    <w:p w:rsidR="00E73D44" w:rsidRDefault="006C656C" w:rsidP="00E73D44">
      <w:pPr>
        <w:spacing w:after="0"/>
        <w:rPr>
          <w:rFonts w:ascii="Century" w:hAnsi="Century"/>
        </w:rPr>
      </w:pPr>
      <w:r w:rsidRPr="006C656C">
        <w:rPr>
          <w:rFonts w:ascii="Century" w:hAnsi="Century"/>
        </w:rPr>
        <w:t>4. Staff</w:t>
      </w:r>
      <w:r w:rsidR="00D542FF">
        <w:rPr>
          <w:rFonts w:ascii="Century" w:hAnsi="Century"/>
        </w:rPr>
        <w:t xml:space="preserve"> members</w:t>
      </w:r>
      <w:r w:rsidRPr="006C656C">
        <w:rPr>
          <w:rFonts w:ascii="Century" w:hAnsi="Century"/>
        </w:rPr>
        <w:t xml:space="preserve"> who</w:t>
      </w:r>
      <w:r w:rsidR="00D542FF">
        <w:rPr>
          <w:rFonts w:ascii="Century" w:hAnsi="Century"/>
        </w:rPr>
        <w:t xml:space="preserve"> are</w:t>
      </w:r>
      <w:r w:rsidRPr="006C656C">
        <w:rPr>
          <w:rFonts w:ascii="Century" w:hAnsi="Century"/>
        </w:rPr>
        <w:t xml:space="preserve"> responsible for nutrition education will be adequately prepared and should </w:t>
      </w:r>
      <w:r w:rsidR="00E73D44">
        <w:rPr>
          <w:rFonts w:ascii="Century" w:hAnsi="Century"/>
        </w:rPr>
        <w:t>participate</w:t>
      </w:r>
      <w:r w:rsidRPr="006C656C">
        <w:rPr>
          <w:rFonts w:ascii="Century" w:hAnsi="Century"/>
        </w:rPr>
        <w:t xml:space="preserve"> in professional development activities to </w:t>
      </w:r>
      <w:r w:rsidR="00141CBE">
        <w:rPr>
          <w:rFonts w:ascii="Century" w:hAnsi="Century"/>
        </w:rPr>
        <w:t>be able to</w:t>
      </w:r>
      <w:r w:rsidRPr="006C656C">
        <w:rPr>
          <w:rFonts w:ascii="Century" w:hAnsi="Century"/>
        </w:rPr>
        <w:t xml:space="preserve"> deliver an effective program. </w:t>
      </w:r>
      <w:r w:rsidR="00E73D44">
        <w:rPr>
          <w:rFonts w:ascii="Century" w:hAnsi="Century"/>
        </w:rPr>
        <w:t xml:space="preserve">   </w:t>
      </w:r>
    </w:p>
    <w:p w:rsidR="00E73D44" w:rsidRDefault="00E73D44" w:rsidP="00E73D44">
      <w:pPr>
        <w:spacing w:after="0"/>
        <w:rPr>
          <w:rFonts w:ascii="Century" w:hAnsi="Century"/>
        </w:rPr>
      </w:pPr>
      <w:r>
        <w:rPr>
          <w:rFonts w:ascii="Century" w:hAnsi="Century"/>
        </w:rPr>
        <w:t xml:space="preserve">                                                                                                                   </w:t>
      </w:r>
    </w:p>
    <w:p w:rsidR="00D542FF" w:rsidRDefault="00D542FF" w:rsidP="006C656C">
      <w:pPr>
        <w:rPr>
          <w:rFonts w:ascii="Century" w:hAnsi="Century"/>
        </w:rPr>
      </w:pPr>
      <w:r>
        <w:rPr>
          <w:rFonts w:ascii="Century" w:hAnsi="Century"/>
        </w:rPr>
        <w:t>5.  Education includes the school cafeteria which serves as a “learning laboratory” to allow students to apply critical thinking skills taught in the classroom.</w:t>
      </w:r>
    </w:p>
    <w:p w:rsidR="00D542FF" w:rsidRDefault="00D542FF" w:rsidP="006C656C">
      <w:pPr>
        <w:rPr>
          <w:rFonts w:ascii="Century" w:hAnsi="Century"/>
        </w:rPr>
      </w:pPr>
      <w:r w:rsidRPr="00141CBE">
        <w:rPr>
          <w:rFonts w:ascii="Century" w:hAnsi="Century"/>
        </w:rPr>
        <w:t xml:space="preserve">6.  </w:t>
      </w:r>
      <w:r w:rsidR="00E943BC" w:rsidRPr="00141CBE">
        <w:rPr>
          <w:rFonts w:ascii="Century" w:hAnsi="Century"/>
        </w:rPr>
        <w:t>Establishment</w:t>
      </w:r>
      <w:r w:rsidR="00E943BC">
        <w:rPr>
          <w:rFonts w:ascii="Century" w:hAnsi="Century"/>
        </w:rPr>
        <w:t xml:space="preserve"> </w:t>
      </w:r>
      <w:r w:rsidR="002F52E0">
        <w:rPr>
          <w:rFonts w:ascii="Century" w:hAnsi="Century"/>
        </w:rPr>
        <w:t>of a</w:t>
      </w:r>
      <w:r w:rsidR="00E943BC">
        <w:rPr>
          <w:rFonts w:ascii="Century" w:hAnsi="Century"/>
        </w:rPr>
        <w:t xml:space="preserve"> </w:t>
      </w:r>
      <w:r w:rsidR="00E73D44">
        <w:rPr>
          <w:rFonts w:ascii="Century" w:hAnsi="Century"/>
        </w:rPr>
        <w:t xml:space="preserve">school wellness </w:t>
      </w:r>
      <w:r w:rsidR="00141CBE">
        <w:rPr>
          <w:rFonts w:ascii="Century" w:hAnsi="Century"/>
        </w:rPr>
        <w:t>team</w:t>
      </w:r>
      <w:r w:rsidR="002F52E0">
        <w:rPr>
          <w:rFonts w:ascii="Century" w:hAnsi="Century"/>
        </w:rPr>
        <w:t xml:space="preserve"> comprised of </w:t>
      </w:r>
      <w:r w:rsidR="000D6C16">
        <w:rPr>
          <w:rFonts w:ascii="Century" w:hAnsi="Century"/>
        </w:rPr>
        <w:t>educators, coaches, parents and administration.  The goal</w:t>
      </w:r>
      <w:r w:rsidR="00141CBE">
        <w:rPr>
          <w:rFonts w:ascii="Century" w:hAnsi="Century"/>
        </w:rPr>
        <w:t>s</w:t>
      </w:r>
      <w:r w:rsidR="000D6C16">
        <w:rPr>
          <w:rFonts w:ascii="Century" w:hAnsi="Century"/>
        </w:rPr>
        <w:t xml:space="preserve"> of this team </w:t>
      </w:r>
      <w:r w:rsidR="00141CBE">
        <w:rPr>
          <w:rFonts w:ascii="Century" w:hAnsi="Century"/>
        </w:rPr>
        <w:t>include:</w:t>
      </w:r>
      <w:r w:rsidR="000D6C16">
        <w:rPr>
          <w:rFonts w:ascii="Century" w:hAnsi="Century"/>
        </w:rPr>
        <w:t xml:space="preserve"> to plan, implement and assess ongoing activities that promote healthy lifestyles, particularly physical activity for all age groups with the school community.</w:t>
      </w:r>
    </w:p>
    <w:p w:rsidR="006C656C" w:rsidRPr="006C656C" w:rsidRDefault="006C656C" w:rsidP="006C656C">
      <w:pPr>
        <w:rPr>
          <w:rFonts w:ascii="Century" w:hAnsi="Century"/>
          <w:b/>
          <w:u w:val="single"/>
        </w:rPr>
      </w:pPr>
      <w:r w:rsidRPr="006C656C">
        <w:rPr>
          <w:rFonts w:ascii="Century" w:hAnsi="Century"/>
          <w:b/>
          <w:u w:val="single"/>
        </w:rPr>
        <w:t xml:space="preserve">Goals for Physical Activity </w:t>
      </w:r>
    </w:p>
    <w:p w:rsidR="00141CBE" w:rsidRDefault="00141CBE" w:rsidP="00141CBE">
      <w:pPr>
        <w:spacing w:after="0"/>
        <w:rPr>
          <w:rFonts w:ascii="Century" w:hAnsi="Century"/>
        </w:rPr>
      </w:pPr>
      <w:r>
        <w:rPr>
          <w:rFonts w:ascii="Century" w:hAnsi="Century"/>
        </w:rPr>
        <w:t>1</w:t>
      </w:r>
      <w:r w:rsidRPr="006C656C">
        <w:rPr>
          <w:rFonts w:ascii="Century" w:hAnsi="Century"/>
        </w:rPr>
        <w:t xml:space="preserve">. The Elkton School District Health and PE curriculum will be aligned with the SD State Content Standards. </w:t>
      </w:r>
      <w:r>
        <w:rPr>
          <w:rFonts w:ascii="Century" w:hAnsi="Century"/>
        </w:rPr>
        <w:tab/>
      </w:r>
    </w:p>
    <w:p w:rsidR="00141CBE" w:rsidRDefault="00141CBE" w:rsidP="00141CBE">
      <w:pPr>
        <w:spacing w:after="0"/>
        <w:rPr>
          <w:rFonts w:ascii="Century" w:hAnsi="Century"/>
        </w:rPr>
      </w:pPr>
    </w:p>
    <w:p w:rsidR="006C656C" w:rsidRPr="006C656C" w:rsidRDefault="00141CBE" w:rsidP="006C656C">
      <w:pPr>
        <w:rPr>
          <w:rFonts w:ascii="Century" w:hAnsi="Century"/>
        </w:rPr>
      </w:pPr>
      <w:r>
        <w:rPr>
          <w:rFonts w:ascii="Century" w:hAnsi="Century"/>
        </w:rPr>
        <w:t>2</w:t>
      </w:r>
      <w:r w:rsidR="006C656C" w:rsidRPr="006C656C">
        <w:rPr>
          <w:rFonts w:ascii="Century" w:hAnsi="Century"/>
        </w:rPr>
        <w:t xml:space="preserve">.  High school students will be required to </w:t>
      </w:r>
      <w:r w:rsidR="00016B8B">
        <w:rPr>
          <w:rFonts w:ascii="Century" w:hAnsi="Century"/>
        </w:rPr>
        <w:t>meet current state requirements for Health/PE prior to graduation.</w:t>
      </w:r>
    </w:p>
    <w:p w:rsidR="006C656C" w:rsidRDefault="00141CBE" w:rsidP="00016B8B">
      <w:pPr>
        <w:spacing w:after="0"/>
        <w:rPr>
          <w:rFonts w:ascii="Century" w:hAnsi="Century"/>
        </w:rPr>
      </w:pPr>
      <w:r>
        <w:rPr>
          <w:rFonts w:ascii="Century" w:hAnsi="Century"/>
        </w:rPr>
        <w:t>3</w:t>
      </w:r>
      <w:r w:rsidR="00016B8B">
        <w:rPr>
          <w:rFonts w:ascii="Century" w:hAnsi="Century"/>
        </w:rPr>
        <w:t>.  Students in grades K-6</w:t>
      </w:r>
      <w:r w:rsidR="006C656C" w:rsidRPr="006C656C">
        <w:rPr>
          <w:rFonts w:ascii="Century" w:hAnsi="Century"/>
        </w:rPr>
        <w:t xml:space="preserve"> will </w:t>
      </w:r>
      <w:r w:rsidR="00016B8B">
        <w:rPr>
          <w:rFonts w:ascii="Century" w:hAnsi="Century"/>
        </w:rPr>
        <w:t>have</w:t>
      </w:r>
      <w:r w:rsidR="00A718E0">
        <w:rPr>
          <w:rFonts w:ascii="Century" w:hAnsi="Century"/>
        </w:rPr>
        <w:t xml:space="preserve"> at least</w:t>
      </w:r>
      <w:r w:rsidR="00016B8B" w:rsidRPr="006C656C">
        <w:rPr>
          <w:rFonts w:ascii="Century" w:hAnsi="Century"/>
        </w:rPr>
        <w:t xml:space="preserve"> </w:t>
      </w:r>
      <w:r w:rsidR="00016B8B">
        <w:rPr>
          <w:rFonts w:ascii="Century" w:hAnsi="Century"/>
        </w:rPr>
        <w:t xml:space="preserve">two </w:t>
      </w:r>
      <w:r w:rsidR="00016B8B" w:rsidRPr="006C656C">
        <w:rPr>
          <w:rFonts w:ascii="Century" w:hAnsi="Century"/>
        </w:rPr>
        <w:t>physical</w:t>
      </w:r>
      <w:r w:rsidR="006C656C" w:rsidRPr="006C656C">
        <w:rPr>
          <w:rFonts w:ascii="Century" w:hAnsi="Century"/>
        </w:rPr>
        <w:t xml:space="preserve"> education</w:t>
      </w:r>
      <w:r w:rsidR="00016B8B">
        <w:rPr>
          <w:rFonts w:ascii="Century" w:hAnsi="Century"/>
        </w:rPr>
        <w:t xml:space="preserve"> classes per week. S</w:t>
      </w:r>
      <w:r w:rsidR="006C656C" w:rsidRPr="006C656C">
        <w:rPr>
          <w:rFonts w:ascii="Century" w:hAnsi="Century"/>
        </w:rPr>
        <w:t>tudents with disabilities, special health-care needs and in alternative educational settings will be accommodated as necessary.</w:t>
      </w:r>
    </w:p>
    <w:p w:rsidR="00016B8B" w:rsidRDefault="00016B8B" w:rsidP="00016B8B">
      <w:pPr>
        <w:spacing w:after="0"/>
        <w:rPr>
          <w:rFonts w:ascii="Century" w:hAnsi="Century"/>
        </w:rPr>
      </w:pPr>
    </w:p>
    <w:p w:rsidR="00682B10" w:rsidRPr="006C656C" w:rsidRDefault="00682B10" w:rsidP="00682B10">
      <w:pPr>
        <w:rPr>
          <w:rFonts w:ascii="Century" w:hAnsi="Century"/>
        </w:rPr>
      </w:pPr>
      <w:r>
        <w:rPr>
          <w:rFonts w:ascii="Century" w:hAnsi="Century"/>
        </w:rPr>
        <w:t>4</w:t>
      </w:r>
      <w:r w:rsidRPr="006C656C">
        <w:rPr>
          <w:rFonts w:ascii="Century" w:hAnsi="Century"/>
        </w:rPr>
        <w:t xml:space="preserve">. Students will spend at least 50 percent of physical education class time participating in moderate to vigorous physical activity. </w:t>
      </w:r>
    </w:p>
    <w:p w:rsidR="00682B10" w:rsidRPr="006C656C" w:rsidRDefault="00682B10" w:rsidP="00682B10">
      <w:pPr>
        <w:rPr>
          <w:rFonts w:ascii="Century" w:hAnsi="Century"/>
        </w:rPr>
      </w:pPr>
      <w:r>
        <w:rPr>
          <w:rFonts w:ascii="Century" w:hAnsi="Century"/>
        </w:rPr>
        <w:t>5</w:t>
      </w:r>
      <w:r w:rsidRPr="006C656C">
        <w:rPr>
          <w:rFonts w:ascii="Century" w:hAnsi="Century"/>
        </w:rPr>
        <w:t xml:space="preserve">. </w:t>
      </w:r>
      <w:r>
        <w:rPr>
          <w:rFonts w:ascii="Century" w:hAnsi="Century"/>
        </w:rPr>
        <w:t>The</w:t>
      </w:r>
      <w:r w:rsidRPr="006C656C">
        <w:rPr>
          <w:rFonts w:ascii="Century" w:hAnsi="Century"/>
        </w:rPr>
        <w:t xml:space="preserve"> school will offer activities that meet the needs, interests and abilities of all students, including boys, girls, students with disabilities and students with special health-care needs. </w:t>
      </w:r>
    </w:p>
    <w:p w:rsidR="00682B10" w:rsidRPr="006C656C" w:rsidRDefault="00682B10" w:rsidP="00682B10">
      <w:pPr>
        <w:rPr>
          <w:rFonts w:ascii="Century" w:hAnsi="Century"/>
        </w:rPr>
      </w:pPr>
      <w:r>
        <w:rPr>
          <w:rFonts w:ascii="Century" w:hAnsi="Century"/>
        </w:rPr>
        <w:t>6</w:t>
      </w:r>
      <w:r w:rsidRPr="006C656C">
        <w:rPr>
          <w:rFonts w:ascii="Century" w:hAnsi="Century"/>
        </w:rPr>
        <w:t xml:space="preserve">. All elementary school students will have at least 20 minutes a day of supervised recess, preferably outdoors, during which students are encouraged (verbally and through the provision of space and equipment) to engage in moderate to vigorous physical activity. </w:t>
      </w:r>
    </w:p>
    <w:p w:rsidR="00D3056E" w:rsidRDefault="00D3056E" w:rsidP="00E73D44">
      <w:pPr>
        <w:spacing w:after="0"/>
        <w:rPr>
          <w:rFonts w:ascii="Century" w:hAnsi="Century"/>
        </w:rPr>
      </w:pPr>
    </w:p>
    <w:p w:rsidR="00D3056E" w:rsidRDefault="00D3056E" w:rsidP="00E73D44">
      <w:pPr>
        <w:spacing w:after="0"/>
        <w:rPr>
          <w:rFonts w:ascii="Century" w:hAnsi="Century"/>
        </w:rPr>
      </w:pPr>
    </w:p>
    <w:p w:rsidR="006C656C" w:rsidRDefault="00682B10" w:rsidP="00E73D44">
      <w:pPr>
        <w:spacing w:after="0"/>
        <w:rPr>
          <w:rFonts w:ascii="Century" w:hAnsi="Century"/>
        </w:rPr>
      </w:pPr>
      <w:r>
        <w:rPr>
          <w:rFonts w:ascii="Century" w:hAnsi="Century"/>
        </w:rPr>
        <w:t>7</w:t>
      </w:r>
      <w:r w:rsidR="006C656C" w:rsidRPr="006C656C">
        <w:rPr>
          <w:rFonts w:ascii="Century" w:hAnsi="Century"/>
        </w:rPr>
        <w:t xml:space="preserve">. Student involvement in other activities involving physical activity (e.g., interscholastic or </w:t>
      </w:r>
      <w:r w:rsidR="00E73D44">
        <w:rPr>
          <w:rFonts w:ascii="Century" w:hAnsi="Century"/>
        </w:rPr>
        <w:t>intramural sports)</w:t>
      </w:r>
      <w:r w:rsidR="006C656C" w:rsidRPr="006C656C">
        <w:rPr>
          <w:rFonts w:ascii="Century" w:hAnsi="Century"/>
        </w:rPr>
        <w:t xml:space="preserve"> </w:t>
      </w:r>
      <w:r w:rsidR="00E73D44">
        <w:rPr>
          <w:rFonts w:ascii="Century" w:hAnsi="Century"/>
        </w:rPr>
        <w:t xml:space="preserve">will be promoted and supported by </w:t>
      </w:r>
      <w:r w:rsidR="00D25EBD">
        <w:rPr>
          <w:rFonts w:ascii="Century" w:hAnsi="Century"/>
        </w:rPr>
        <w:t>the school.  The school will allow</w:t>
      </w:r>
      <w:r w:rsidR="00E73D44">
        <w:rPr>
          <w:rFonts w:ascii="Century" w:hAnsi="Century"/>
        </w:rPr>
        <w:t xml:space="preserve"> access to the s</w:t>
      </w:r>
      <w:r w:rsidR="00D25EBD">
        <w:rPr>
          <w:rFonts w:ascii="Century" w:hAnsi="Century"/>
        </w:rPr>
        <w:t xml:space="preserve">chool gyms for these activities and will also </w:t>
      </w:r>
      <w:r w:rsidR="00141CBE">
        <w:rPr>
          <w:rFonts w:ascii="Century" w:hAnsi="Century"/>
        </w:rPr>
        <w:t xml:space="preserve">as requested by organizers, </w:t>
      </w:r>
      <w:r w:rsidR="00D25EBD">
        <w:rPr>
          <w:rFonts w:ascii="Century" w:hAnsi="Century"/>
        </w:rPr>
        <w:t xml:space="preserve">make announcements and </w:t>
      </w:r>
      <w:r w:rsidR="00141CBE">
        <w:rPr>
          <w:rFonts w:ascii="Century" w:hAnsi="Century"/>
        </w:rPr>
        <w:t xml:space="preserve">assist in </w:t>
      </w:r>
      <w:r w:rsidR="00D25EBD">
        <w:rPr>
          <w:rFonts w:ascii="Century" w:hAnsi="Century"/>
        </w:rPr>
        <w:t>collect</w:t>
      </w:r>
      <w:r w:rsidR="00141CBE">
        <w:rPr>
          <w:rFonts w:ascii="Century" w:hAnsi="Century"/>
        </w:rPr>
        <w:t>ion of</w:t>
      </w:r>
      <w:r w:rsidR="00D25EBD">
        <w:rPr>
          <w:rFonts w:ascii="Century" w:hAnsi="Century"/>
        </w:rPr>
        <w:t xml:space="preserve"> registration forms for these activities.</w:t>
      </w:r>
    </w:p>
    <w:p w:rsidR="00E73D44" w:rsidRPr="006C656C" w:rsidRDefault="00E73D44" w:rsidP="00E73D44">
      <w:pPr>
        <w:spacing w:after="0"/>
        <w:rPr>
          <w:rFonts w:ascii="Century" w:hAnsi="Century"/>
        </w:rPr>
      </w:pPr>
    </w:p>
    <w:p w:rsidR="00E943BC" w:rsidRDefault="00D25EBD" w:rsidP="00E943BC">
      <w:pPr>
        <w:spacing w:after="0"/>
        <w:rPr>
          <w:rFonts w:ascii="Century" w:hAnsi="Century"/>
        </w:rPr>
      </w:pPr>
      <w:r>
        <w:rPr>
          <w:rFonts w:ascii="Century" w:hAnsi="Century"/>
        </w:rPr>
        <w:t>8</w:t>
      </w:r>
      <w:r w:rsidR="006C656C" w:rsidRPr="006C656C">
        <w:rPr>
          <w:rFonts w:ascii="Century" w:hAnsi="Century"/>
        </w:rPr>
        <w:t>.</w:t>
      </w:r>
      <w:r w:rsidR="000F72CE">
        <w:rPr>
          <w:rFonts w:ascii="Century" w:hAnsi="Century"/>
        </w:rPr>
        <w:t xml:space="preserve"> The school</w:t>
      </w:r>
      <w:r w:rsidR="006C656C" w:rsidRPr="006C656C">
        <w:rPr>
          <w:rFonts w:ascii="Century" w:hAnsi="Century"/>
        </w:rPr>
        <w:t xml:space="preserve"> will educate and encourage participation i</w:t>
      </w:r>
      <w:r w:rsidR="00E943BC">
        <w:rPr>
          <w:rFonts w:ascii="Century" w:hAnsi="Century"/>
        </w:rPr>
        <w:t>n community or club activities by making announcements and collecting registration forms for these activities. (JO Volleyball, Summer Softball/Baseball and 3</w:t>
      </w:r>
      <w:r w:rsidR="00E943BC" w:rsidRPr="00E943BC">
        <w:rPr>
          <w:rFonts w:ascii="Century" w:hAnsi="Century"/>
          <w:vertAlign w:val="superscript"/>
        </w:rPr>
        <w:t>rd</w:t>
      </w:r>
      <w:r w:rsidR="00E943BC">
        <w:rPr>
          <w:rFonts w:ascii="Century" w:hAnsi="Century"/>
        </w:rPr>
        <w:t>/4</w:t>
      </w:r>
      <w:r w:rsidR="00E943BC" w:rsidRPr="00E943BC">
        <w:rPr>
          <w:rFonts w:ascii="Century" w:hAnsi="Century"/>
          <w:vertAlign w:val="superscript"/>
        </w:rPr>
        <w:t>th</w:t>
      </w:r>
      <w:r w:rsidR="004F27E2">
        <w:rPr>
          <w:rFonts w:ascii="Century" w:hAnsi="Century"/>
          <w:vertAlign w:val="superscript"/>
        </w:rPr>
        <w:t xml:space="preserve"> </w:t>
      </w:r>
      <w:r w:rsidR="004F27E2">
        <w:rPr>
          <w:rFonts w:ascii="Century" w:hAnsi="Century"/>
        </w:rPr>
        <w:t>and 5</w:t>
      </w:r>
      <w:r w:rsidR="004F27E2" w:rsidRPr="004F27E2">
        <w:rPr>
          <w:rFonts w:ascii="Century" w:hAnsi="Century"/>
          <w:vertAlign w:val="superscript"/>
        </w:rPr>
        <w:t>th</w:t>
      </w:r>
      <w:r w:rsidR="004F27E2">
        <w:rPr>
          <w:rFonts w:ascii="Century" w:hAnsi="Century"/>
        </w:rPr>
        <w:t>/6th</w:t>
      </w:r>
      <w:r w:rsidR="00E943BC">
        <w:rPr>
          <w:rFonts w:ascii="Century" w:hAnsi="Century"/>
        </w:rPr>
        <w:t xml:space="preserve"> grade football)</w:t>
      </w:r>
    </w:p>
    <w:p w:rsidR="00E943BC" w:rsidRDefault="00E943BC" w:rsidP="00E943BC">
      <w:pPr>
        <w:spacing w:after="0"/>
        <w:rPr>
          <w:rFonts w:ascii="Century" w:hAnsi="Century"/>
        </w:rPr>
      </w:pPr>
    </w:p>
    <w:p w:rsidR="006C656C" w:rsidRDefault="00D25EBD" w:rsidP="006C656C">
      <w:pPr>
        <w:rPr>
          <w:rFonts w:ascii="Century" w:hAnsi="Century"/>
        </w:rPr>
      </w:pPr>
      <w:r>
        <w:rPr>
          <w:rFonts w:ascii="Century" w:hAnsi="Century"/>
        </w:rPr>
        <w:t>9</w:t>
      </w:r>
      <w:r w:rsidR="006C656C" w:rsidRPr="006C656C">
        <w:rPr>
          <w:rFonts w:ascii="Century" w:hAnsi="Century"/>
        </w:rPr>
        <w:t xml:space="preserve">. When appropriate, the district will work together with local public works, public safety and/or police departments in an effort to assess and to the extent possible make needed improvements to make it safer and easier for students to walk and bike to school. </w:t>
      </w:r>
    </w:p>
    <w:p w:rsidR="006C656C" w:rsidRPr="006C656C" w:rsidRDefault="006C656C" w:rsidP="006C656C">
      <w:pPr>
        <w:rPr>
          <w:rFonts w:ascii="Century" w:hAnsi="Century"/>
          <w:b/>
          <w:u w:val="single"/>
        </w:rPr>
      </w:pPr>
      <w:r w:rsidRPr="006C656C">
        <w:rPr>
          <w:rFonts w:ascii="Century" w:hAnsi="Century"/>
          <w:b/>
          <w:u w:val="single"/>
        </w:rPr>
        <w:t xml:space="preserve">Other School-Based Activities </w:t>
      </w:r>
    </w:p>
    <w:p w:rsidR="006C656C" w:rsidRPr="006C656C" w:rsidRDefault="006C656C" w:rsidP="006C656C">
      <w:pPr>
        <w:rPr>
          <w:rFonts w:ascii="Century" w:hAnsi="Century"/>
        </w:rPr>
      </w:pPr>
      <w:r w:rsidRPr="006C656C">
        <w:rPr>
          <w:rFonts w:ascii="Century" w:hAnsi="Century"/>
        </w:rPr>
        <w:t>1. The district will educate students</w:t>
      </w:r>
      <w:r w:rsidR="00E943BC">
        <w:rPr>
          <w:rFonts w:ascii="Century" w:hAnsi="Century"/>
        </w:rPr>
        <w:t xml:space="preserve"> annually</w:t>
      </w:r>
      <w:r w:rsidRPr="006C656C">
        <w:rPr>
          <w:rFonts w:ascii="Century" w:hAnsi="Century"/>
        </w:rPr>
        <w:t xml:space="preserve"> and staff</w:t>
      </w:r>
      <w:r w:rsidR="00E943BC">
        <w:rPr>
          <w:rFonts w:ascii="Century" w:hAnsi="Century"/>
        </w:rPr>
        <w:t xml:space="preserve"> as needed</w:t>
      </w:r>
      <w:r w:rsidRPr="006C656C">
        <w:rPr>
          <w:rFonts w:ascii="Century" w:hAnsi="Century"/>
        </w:rPr>
        <w:t xml:space="preserve"> regarding: eating disorders; drugs, alcohol and tobacco; bullying, harassment, and hazing; violence against self and others; depression; anxiety; stress; and suicide prevention. </w:t>
      </w:r>
    </w:p>
    <w:p w:rsidR="006C656C" w:rsidRPr="006C656C" w:rsidRDefault="006C656C" w:rsidP="006C656C">
      <w:pPr>
        <w:rPr>
          <w:rFonts w:ascii="Century" w:hAnsi="Century"/>
        </w:rPr>
      </w:pPr>
      <w:r w:rsidRPr="006C656C">
        <w:rPr>
          <w:rFonts w:ascii="Century" w:hAnsi="Century"/>
        </w:rPr>
        <w:t xml:space="preserve">2. Family and parenting courses </w:t>
      </w:r>
      <w:r>
        <w:rPr>
          <w:rFonts w:ascii="Century" w:hAnsi="Century"/>
        </w:rPr>
        <w:t xml:space="preserve">(when appropriate) </w:t>
      </w:r>
      <w:r w:rsidRPr="006C656C">
        <w:rPr>
          <w:rFonts w:ascii="Century" w:hAnsi="Century"/>
        </w:rPr>
        <w:t xml:space="preserve">will be made available to staff and students. </w:t>
      </w:r>
    </w:p>
    <w:p w:rsidR="006C656C" w:rsidRPr="006C656C" w:rsidRDefault="004F27E2" w:rsidP="006C656C">
      <w:pPr>
        <w:rPr>
          <w:rFonts w:ascii="Century" w:hAnsi="Century"/>
        </w:rPr>
      </w:pPr>
      <w:r>
        <w:rPr>
          <w:rFonts w:ascii="Century" w:hAnsi="Century"/>
        </w:rPr>
        <w:t>3</w:t>
      </w:r>
      <w:r w:rsidR="006C656C" w:rsidRPr="006C656C">
        <w:rPr>
          <w:rFonts w:ascii="Century" w:hAnsi="Century"/>
        </w:rPr>
        <w:t>. Indoor air quali</w:t>
      </w:r>
      <w:r w:rsidR="006C656C">
        <w:rPr>
          <w:rFonts w:ascii="Century" w:hAnsi="Century"/>
        </w:rPr>
        <w:t>ty issues will be inve</w:t>
      </w:r>
      <w:r w:rsidR="00E943BC">
        <w:rPr>
          <w:rFonts w:ascii="Century" w:hAnsi="Century"/>
        </w:rPr>
        <w:t>stigated as needed</w:t>
      </w:r>
    </w:p>
    <w:p w:rsidR="006C656C" w:rsidRPr="006C656C" w:rsidRDefault="004F27E2" w:rsidP="006C656C">
      <w:pPr>
        <w:rPr>
          <w:rFonts w:ascii="Century" w:hAnsi="Century"/>
        </w:rPr>
      </w:pPr>
      <w:r>
        <w:rPr>
          <w:rFonts w:ascii="Century" w:hAnsi="Century"/>
        </w:rPr>
        <w:t>4</w:t>
      </w:r>
      <w:r w:rsidR="006C656C" w:rsidRPr="006C656C">
        <w:rPr>
          <w:rFonts w:ascii="Century" w:hAnsi="Century"/>
        </w:rPr>
        <w:t xml:space="preserve">. Facilities will be safe, clean and orderly. </w:t>
      </w:r>
      <w:r w:rsidR="006C656C">
        <w:rPr>
          <w:rFonts w:ascii="Century" w:hAnsi="Century"/>
        </w:rPr>
        <w:t xml:space="preserve"> Safety issues will be reported to necessary staff to correct the issue.</w:t>
      </w:r>
    </w:p>
    <w:p w:rsidR="006C656C" w:rsidRPr="006C656C" w:rsidRDefault="004F27E2" w:rsidP="006C656C">
      <w:pPr>
        <w:rPr>
          <w:rFonts w:ascii="Century" w:hAnsi="Century"/>
        </w:rPr>
      </w:pPr>
      <w:r>
        <w:rPr>
          <w:rFonts w:ascii="Century" w:hAnsi="Century"/>
        </w:rPr>
        <w:t>5</w:t>
      </w:r>
      <w:r w:rsidR="006C656C" w:rsidRPr="006C656C">
        <w:rPr>
          <w:rFonts w:ascii="Century" w:hAnsi="Century"/>
        </w:rPr>
        <w:t xml:space="preserve">. Weapons violations will be addressed </w:t>
      </w:r>
      <w:r w:rsidR="006C656C">
        <w:rPr>
          <w:rFonts w:ascii="Century" w:hAnsi="Century"/>
        </w:rPr>
        <w:t>immediately and later with further discussion with parents</w:t>
      </w:r>
      <w:r w:rsidR="006C656C" w:rsidRPr="006C656C">
        <w:rPr>
          <w:rFonts w:ascii="Century" w:hAnsi="Century"/>
        </w:rPr>
        <w:t xml:space="preserve"> </w:t>
      </w:r>
      <w:r w:rsidR="006C656C">
        <w:rPr>
          <w:rFonts w:ascii="Century" w:hAnsi="Century"/>
        </w:rPr>
        <w:t>and administration.</w:t>
      </w:r>
    </w:p>
    <w:p w:rsidR="006C656C" w:rsidRPr="006C656C" w:rsidRDefault="004F27E2" w:rsidP="006C656C">
      <w:pPr>
        <w:rPr>
          <w:rFonts w:ascii="Century" w:hAnsi="Century"/>
        </w:rPr>
      </w:pPr>
      <w:r>
        <w:rPr>
          <w:rFonts w:ascii="Century" w:hAnsi="Century"/>
        </w:rPr>
        <w:t>6</w:t>
      </w:r>
      <w:r w:rsidR="006C656C" w:rsidRPr="006C656C">
        <w:rPr>
          <w:rFonts w:ascii="Century" w:hAnsi="Century"/>
        </w:rPr>
        <w:t xml:space="preserve">. A </w:t>
      </w:r>
      <w:r w:rsidR="006C656C">
        <w:rPr>
          <w:rFonts w:ascii="Century" w:hAnsi="Century"/>
        </w:rPr>
        <w:t xml:space="preserve">school “lock down” crisis plan </w:t>
      </w:r>
      <w:r w:rsidR="006C656C" w:rsidRPr="006C656C">
        <w:rPr>
          <w:rFonts w:ascii="Century" w:hAnsi="Century"/>
        </w:rPr>
        <w:t>will be cr</w:t>
      </w:r>
      <w:r w:rsidR="006C656C">
        <w:rPr>
          <w:rFonts w:ascii="Century" w:hAnsi="Century"/>
        </w:rPr>
        <w:t>eated, followed, and practiced</w:t>
      </w:r>
      <w:r w:rsidR="00016B8B">
        <w:rPr>
          <w:rFonts w:ascii="Century" w:hAnsi="Century"/>
        </w:rPr>
        <w:t xml:space="preserve"> or discussed</w:t>
      </w:r>
      <w:r w:rsidR="006C656C">
        <w:rPr>
          <w:rFonts w:ascii="Century" w:hAnsi="Century"/>
        </w:rPr>
        <w:t xml:space="preserve"> a minimum of </w:t>
      </w:r>
      <w:r>
        <w:rPr>
          <w:rFonts w:ascii="Century" w:hAnsi="Century"/>
        </w:rPr>
        <w:t>once</w:t>
      </w:r>
      <w:r w:rsidR="006C656C">
        <w:rPr>
          <w:rFonts w:ascii="Century" w:hAnsi="Century"/>
        </w:rPr>
        <w:t xml:space="preserve"> per year.</w:t>
      </w:r>
      <w:r w:rsidR="009B31B3">
        <w:rPr>
          <w:rFonts w:ascii="Century" w:hAnsi="Century"/>
        </w:rPr>
        <w:t xml:space="preserve">  Fire and tornado drills will be done as needed to meet the requirements for schools.</w:t>
      </w:r>
    </w:p>
    <w:p w:rsidR="006C656C" w:rsidRPr="006C656C" w:rsidRDefault="004F27E2" w:rsidP="006C656C">
      <w:pPr>
        <w:rPr>
          <w:rFonts w:ascii="Century" w:hAnsi="Century"/>
        </w:rPr>
      </w:pPr>
      <w:r>
        <w:rPr>
          <w:rFonts w:ascii="Century" w:hAnsi="Century"/>
        </w:rPr>
        <w:t>7</w:t>
      </w:r>
      <w:r w:rsidR="006C656C" w:rsidRPr="006C656C">
        <w:rPr>
          <w:rFonts w:ascii="Century" w:hAnsi="Century"/>
        </w:rPr>
        <w:t xml:space="preserve">. Staff will be encouraged to participate in wellness activities. </w:t>
      </w:r>
    </w:p>
    <w:p w:rsidR="006C656C" w:rsidRPr="006C656C" w:rsidRDefault="004F27E2" w:rsidP="006C656C">
      <w:pPr>
        <w:rPr>
          <w:rFonts w:ascii="Century" w:hAnsi="Century"/>
        </w:rPr>
      </w:pPr>
      <w:r>
        <w:rPr>
          <w:rFonts w:ascii="Century" w:hAnsi="Century"/>
        </w:rPr>
        <w:t>8</w:t>
      </w:r>
      <w:r w:rsidR="006C656C" w:rsidRPr="006C656C">
        <w:rPr>
          <w:rFonts w:ascii="Century" w:hAnsi="Century"/>
        </w:rPr>
        <w:t>. Students will be p</w:t>
      </w:r>
      <w:r w:rsidR="00E943BC">
        <w:rPr>
          <w:rFonts w:ascii="Century" w:hAnsi="Century"/>
        </w:rPr>
        <w:t xml:space="preserve">rovided with lessons in hygiene, starting with hand washing at the pre-school level, </w:t>
      </w:r>
      <w:r w:rsidR="009B31B3">
        <w:rPr>
          <w:rFonts w:ascii="Century" w:hAnsi="Century"/>
        </w:rPr>
        <w:t xml:space="preserve">with </w:t>
      </w:r>
      <w:r w:rsidR="009B31B3" w:rsidRPr="006C656C">
        <w:rPr>
          <w:rFonts w:ascii="Century" w:hAnsi="Century"/>
        </w:rPr>
        <w:t>continued</w:t>
      </w:r>
      <w:r w:rsidR="00E943BC">
        <w:rPr>
          <w:rFonts w:ascii="Century" w:hAnsi="Century"/>
        </w:rPr>
        <w:t xml:space="preserve"> progressive education at the appropriate grade level.</w:t>
      </w:r>
    </w:p>
    <w:p w:rsidR="006C656C" w:rsidRPr="006C656C" w:rsidRDefault="004F27E2" w:rsidP="006C656C">
      <w:pPr>
        <w:rPr>
          <w:rFonts w:ascii="Century" w:hAnsi="Century"/>
        </w:rPr>
      </w:pPr>
      <w:r>
        <w:rPr>
          <w:rFonts w:ascii="Century" w:hAnsi="Century"/>
        </w:rPr>
        <w:t>9</w:t>
      </w:r>
      <w:r w:rsidR="006C656C" w:rsidRPr="006C656C">
        <w:rPr>
          <w:rFonts w:ascii="Century" w:hAnsi="Century"/>
        </w:rPr>
        <w:t xml:space="preserve">. Students and staff will have adequate space to eat meals in clean, safe, pleasant surroundings and will have adequate time </w:t>
      </w:r>
      <w:r w:rsidR="009B31B3">
        <w:rPr>
          <w:rFonts w:ascii="Century" w:hAnsi="Century"/>
        </w:rPr>
        <w:t xml:space="preserve">(20-25 minutes) </w:t>
      </w:r>
      <w:r w:rsidR="006C656C" w:rsidRPr="006C656C">
        <w:rPr>
          <w:rFonts w:ascii="Century" w:hAnsi="Century"/>
        </w:rPr>
        <w:t>scheduled as near the middle of the school day as possible to eat, relax</w:t>
      </w:r>
      <w:r w:rsidR="006C656C">
        <w:rPr>
          <w:rFonts w:ascii="Century" w:hAnsi="Century"/>
        </w:rPr>
        <w:t xml:space="preserve"> and socialize with their peers.</w:t>
      </w:r>
    </w:p>
    <w:p w:rsidR="006C656C" w:rsidRDefault="006C656C" w:rsidP="006C656C">
      <w:pPr>
        <w:rPr>
          <w:rFonts w:ascii="Century" w:hAnsi="Century"/>
        </w:rPr>
      </w:pPr>
      <w:r w:rsidRPr="006C656C">
        <w:rPr>
          <w:rFonts w:ascii="Century" w:hAnsi="Century"/>
        </w:rPr>
        <w:t>1</w:t>
      </w:r>
      <w:r w:rsidR="004F27E2">
        <w:rPr>
          <w:rFonts w:ascii="Century" w:hAnsi="Century"/>
        </w:rPr>
        <w:t>0</w:t>
      </w:r>
      <w:r w:rsidRPr="006C656C">
        <w:rPr>
          <w:rFonts w:ascii="Century" w:hAnsi="Century"/>
        </w:rPr>
        <w:t xml:space="preserve">. Safe drinking water and convenient access to facilities for hand washing and oral hygiene will be available during all meal periods. </w:t>
      </w:r>
    </w:p>
    <w:p w:rsidR="00B46CD0" w:rsidRPr="006C656C" w:rsidRDefault="004F27E2" w:rsidP="006C656C">
      <w:pPr>
        <w:rPr>
          <w:rFonts w:ascii="Century" w:hAnsi="Century"/>
        </w:rPr>
      </w:pPr>
      <w:r>
        <w:rPr>
          <w:rFonts w:ascii="Century" w:hAnsi="Century"/>
        </w:rPr>
        <w:t>11</w:t>
      </w:r>
      <w:r w:rsidR="00B46CD0" w:rsidRPr="0080499E">
        <w:rPr>
          <w:rFonts w:ascii="Century" w:hAnsi="Century"/>
        </w:rPr>
        <w:t xml:space="preserve">.  </w:t>
      </w:r>
      <w:r w:rsidR="00B0786F">
        <w:rPr>
          <w:rFonts w:ascii="Century" w:hAnsi="Century"/>
        </w:rPr>
        <w:t xml:space="preserve">When a school nurse is employed </w:t>
      </w:r>
      <w:r w:rsidR="00B46CD0" w:rsidRPr="0080499E">
        <w:rPr>
          <w:rFonts w:ascii="Century" w:hAnsi="Century"/>
        </w:rPr>
        <w:t xml:space="preserve">student health </w:t>
      </w:r>
      <w:r w:rsidR="00B0786F">
        <w:rPr>
          <w:rFonts w:ascii="Century" w:hAnsi="Century"/>
        </w:rPr>
        <w:t xml:space="preserve">will be promoted </w:t>
      </w:r>
      <w:r w:rsidR="00B46CD0" w:rsidRPr="0080499E">
        <w:rPr>
          <w:rFonts w:ascii="Century" w:hAnsi="Century"/>
        </w:rPr>
        <w:t>through</w:t>
      </w:r>
      <w:r w:rsidR="00A4496A" w:rsidRPr="0080499E">
        <w:rPr>
          <w:rFonts w:ascii="Century" w:hAnsi="Century"/>
        </w:rPr>
        <w:t xml:space="preserve"> daily monitoring, health education, health screenings, monitoring of vaccination compliance and by organizing</w:t>
      </w:r>
      <w:r w:rsidR="00B46CD0" w:rsidRPr="0080499E">
        <w:rPr>
          <w:rFonts w:ascii="Century" w:hAnsi="Century"/>
        </w:rPr>
        <w:t xml:space="preserve"> vaccination clinics</w:t>
      </w:r>
      <w:r w:rsidR="00A4496A" w:rsidRPr="0080499E">
        <w:rPr>
          <w:rFonts w:ascii="Century" w:hAnsi="Century"/>
        </w:rPr>
        <w:t xml:space="preserve"> as deemed necessary.  </w:t>
      </w:r>
      <w:r w:rsidR="00B46CD0" w:rsidRPr="0080499E">
        <w:rPr>
          <w:rFonts w:ascii="Century" w:hAnsi="Century"/>
        </w:rPr>
        <w:t xml:space="preserve">The school health nurse will </w:t>
      </w:r>
      <w:r w:rsidR="00A4496A" w:rsidRPr="0080499E">
        <w:rPr>
          <w:rFonts w:ascii="Century" w:hAnsi="Century"/>
        </w:rPr>
        <w:t xml:space="preserve">promote employee health by checking blood pressures or monitoring blood glucoses </w:t>
      </w:r>
      <w:r w:rsidR="009B31B3">
        <w:rPr>
          <w:rFonts w:ascii="Century" w:hAnsi="Century"/>
        </w:rPr>
        <w:t>as</w:t>
      </w:r>
      <w:r w:rsidR="00A4496A" w:rsidRPr="0080499E">
        <w:rPr>
          <w:rFonts w:ascii="Century" w:hAnsi="Century"/>
        </w:rPr>
        <w:t xml:space="preserve"> requested by individual staff members.  The nurse will also work with outside agencies to provide health screenings for staff to promote health education and wellness.</w:t>
      </w:r>
    </w:p>
    <w:p w:rsidR="00D3056E" w:rsidRDefault="00D3056E" w:rsidP="006C656C">
      <w:pPr>
        <w:rPr>
          <w:rFonts w:ascii="Century" w:hAnsi="Century"/>
          <w:b/>
          <w:u w:val="single"/>
        </w:rPr>
      </w:pPr>
    </w:p>
    <w:p w:rsidR="00D3056E" w:rsidRDefault="00D3056E" w:rsidP="006C656C">
      <w:pPr>
        <w:rPr>
          <w:rFonts w:ascii="Century" w:hAnsi="Century"/>
          <w:b/>
          <w:u w:val="single"/>
        </w:rPr>
      </w:pPr>
    </w:p>
    <w:p w:rsidR="004F27E2" w:rsidRDefault="004F27E2" w:rsidP="006C656C">
      <w:pPr>
        <w:rPr>
          <w:rFonts w:ascii="Century" w:hAnsi="Century"/>
          <w:b/>
          <w:u w:val="single"/>
        </w:rPr>
      </w:pPr>
    </w:p>
    <w:p w:rsidR="00B0786F" w:rsidRDefault="00B0786F" w:rsidP="006C656C">
      <w:pPr>
        <w:rPr>
          <w:rFonts w:ascii="Century" w:hAnsi="Century"/>
          <w:b/>
          <w:u w:val="single"/>
        </w:rPr>
      </w:pPr>
    </w:p>
    <w:p w:rsidR="006C656C" w:rsidRPr="006C656C" w:rsidRDefault="006C656C" w:rsidP="006C656C">
      <w:pPr>
        <w:rPr>
          <w:rFonts w:ascii="Century" w:hAnsi="Century"/>
          <w:b/>
          <w:u w:val="single"/>
        </w:rPr>
      </w:pPr>
      <w:r w:rsidRPr="006C656C">
        <w:rPr>
          <w:rFonts w:ascii="Century" w:hAnsi="Century"/>
          <w:b/>
          <w:u w:val="single"/>
        </w:rPr>
        <w:t xml:space="preserve">Nutrition Standards </w:t>
      </w:r>
    </w:p>
    <w:p w:rsidR="006C656C" w:rsidRPr="006C656C" w:rsidRDefault="006C656C" w:rsidP="006C656C">
      <w:pPr>
        <w:rPr>
          <w:rFonts w:ascii="Century" w:hAnsi="Century"/>
        </w:rPr>
      </w:pPr>
      <w:r w:rsidRPr="006C656C">
        <w:rPr>
          <w:rFonts w:ascii="Century" w:hAnsi="Century"/>
        </w:rPr>
        <w:t xml:space="preserve">1. Food pricing strategies shall be designed to encourage students to purchase nutritious items. </w:t>
      </w:r>
    </w:p>
    <w:p w:rsidR="006C656C" w:rsidRPr="006C656C" w:rsidRDefault="006C656C" w:rsidP="004F27E2">
      <w:pPr>
        <w:spacing w:after="0"/>
        <w:rPr>
          <w:rFonts w:ascii="Century" w:hAnsi="Century"/>
        </w:rPr>
      </w:pPr>
      <w:r w:rsidRPr="006C656C">
        <w:rPr>
          <w:rFonts w:ascii="Century" w:hAnsi="Century"/>
        </w:rPr>
        <w:t xml:space="preserve">2. </w:t>
      </w:r>
      <w:r w:rsidR="004F27E2">
        <w:rPr>
          <w:rFonts w:ascii="Century" w:hAnsi="Century"/>
        </w:rPr>
        <w:t xml:space="preserve"> I</w:t>
      </w:r>
      <w:r w:rsidRPr="006C656C">
        <w:rPr>
          <w:rFonts w:ascii="Century" w:hAnsi="Century"/>
        </w:rPr>
        <w:t>nformation about the ingredients and nutritio</w:t>
      </w:r>
      <w:r>
        <w:rPr>
          <w:rFonts w:ascii="Century" w:hAnsi="Century"/>
        </w:rPr>
        <w:t xml:space="preserve">nal values of the </w:t>
      </w:r>
      <w:r w:rsidR="004F27E2">
        <w:rPr>
          <w:rFonts w:ascii="Century" w:hAnsi="Century"/>
        </w:rPr>
        <w:t>foods served in the lunch room will be provided to families at their request.</w:t>
      </w:r>
    </w:p>
    <w:p w:rsidR="004F27E2" w:rsidRDefault="004F27E2" w:rsidP="006C656C">
      <w:pPr>
        <w:rPr>
          <w:rFonts w:ascii="Century" w:hAnsi="Century"/>
        </w:rPr>
      </w:pPr>
    </w:p>
    <w:p w:rsidR="006C656C" w:rsidRPr="006C656C" w:rsidRDefault="006C656C" w:rsidP="006C656C">
      <w:pPr>
        <w:rPr>
          <w:rFonts w:ascii="Century" w:hAnsi="Century"/>
        </w:rPr>
      </w:pPr>
      <w:r w:rsidRPr="006C656C">
        <w:rPr>
          <w:rFonts w:ascii="Century" w:hAnsi="Century"/>
        </w:rPr>
        <w:t xml:space="preserve">3.  Schools shall offer varied and nutritious food choices that are consistent with the federal government’s Dietary Guidelines for Americans. For the purpose of this policy, “Dietary Guidelines for Americans” refers to the current set of recommendations of the federal government that are designed to help people choose diets that will meet nutrient requirements, promote health, support active lives and reduce chronic disease risks. </w:t>
      </w:r>
    </w:p>
    <w:p w:rsidR="006C656C" w:rsidRPr="006C656C" w:rsidRDefault="004F27E2" w:rsidP="006C656C">
      <w:pPr>
        <w:rPr>
          <w:rFonts w:ascii="Century" w:hAnsi="Century"/>
        </w:rPr>
      </w:pPr>
      <w:r>
        <w:rPr>
          <w:rFonts w:ascii="Century" w:hAnsi="Century"/>
        </w:rPr>
        <w:t>4</w:t>
      </w:r>
      <w:r w:rsidR="006C656C" w:rsidRPr="006C656C">
        <w:rPr>
          <w:rFonts w:ascii="Century" w:hAnsi="Century"/>
        </w:rPr>
        <w:t>. Students with special dietary needs will be accommodated as required by USDA regulation</w:t>
      </w:r>
      <w:r w:rsidR="006C656C">
        <w:rPr>
          <w:rFonts w:ascii="Century" w:hAnsi="Century"/>
        </w:rPr>
        <w:t>s</w:t>
      </w:r>
      <w:r w:rsidR="006C656C" w:rsidRPr="006C656C">
        <w:rPr>
          <w:rFonts w:ascii="Century" w:hAnsi="Century"/>
        </w:rPr>
        <w:t xml:space="preserve">. </w:t>
      </w:r>
    </w:p>
    <w:p w:rsidR="006C656C" w:rsidRPr="006C656C" w:rsidRDefault="004F27E2" w:rsidP="006C656C">
      <w:pPr>
        <w:rPr>
          <w:rFonts w:ascii="Century" w:hAnsi="Century"/>
        </w:rPr>
      </w:pPr>
      <w:r>
        <w:rPr>
          <w:rFonts w:ascii="Century" w:hAnsi="Century"/>
        </w:rPr>
        <w:t>5</w:t>
      </w:r>
      <w:r w:rsidR="006C656C" w:rsidRPr="006C656C">
        <w:rPr>
          <w:rFonts w:ascii="Century" w:hAnsi="Century"/>
        </w:rPr>
        <w:t>. School food service departments shall not sell</w:t>
      </w:r>
      <w:r w:rsidR="006C656C">
        <w:rPr>
          <w:rFonts w:ascii="Century" w:hAnsi="Century"/>
        </w:rPr>
        <w:t xml:space="preserve"> extra portions of desserts</w:t>
      </w:r>
      <w:r w:rsidR="006C656C" w:rsidRPr="006C656C">
        <w:rPr>
          <w:rFonts w:ascii="Century" w:hAnsi="Century"/>
        </w:rPr>
        <w:t xml:space="preserve"> and/or ice cream. </w:t>
      </w:r>
    </w:p>
    <w:p w:rsidR="006C656C" w:rsidRPr="006C656C" w:rsidRDefault="004F27E2" w:rsidP="006C656C">
      <w:pPr>
        <w:rPr>
          <w:rFonts w:ascii="Century" w:hAnsi="Century"/>
        </w:rPr>
      </w:pPr>
      <w:r>
        <w:rPr>
          <w:rFonts w:ascii="Century" w:hAnsi="Century"/>
        </w:rPr>
        <w:t>6</w:t>
      </w:r>
      <w:r w:rsidR="006C656C" w:rsidRPr="006C656C">
        <w:rPr>
          <w:rFonts w:ascii="Century" w:hAnsi="Century"/>
        </w:rPr>
        <w:t xml:space="preserve">. Schools will </w:t>
      </w:r>
      <w:r w:rsidR="006C656C" w:rsidRPr="006C656C">
        <w:rPr>
          <w:rFonts w:ascii="Century" w:hAnsi="Century"/>
          <w:u w:val="single"/>
        </w:rPr>
        <w:t>encourage</w:t>
      </w:r>
      <w:r w:rsidR="006C656C" w:rsidRPr="006C656C">
        <w:rPr>
          <w:rFonts w:ascii="Century" w:hAnsi="Century"/>
        </w:rPr>
        <w:t xml:space="preserve"> fundraising activities that promote physical activity and make available a list of ideas for acceptable fundraising activities</w:t>
      </w:r>
      <w:r w:rsidR="006C656C">
        <w:rPr>
          <w:rFonts w:ascii="Century" w:hAnsi="Century"/>
        </w:rPr>
        <w:t>.  Fundraising</w:t>
      </w:r>
      <w:r w:rsidR="006C656C" w:rsidRPr="006C656C">
        <w:rPr>
          <w:rFonts w:ascii="Century" w:hAnsi="Century"/>
        </w:rPr>
        <w:t xml:space="preserve"> activities </w:t>
      </w:r>
      <w:r w:rsidR="006C656C">
        <w:rPr>
          <w:rFonts w:ascii="Century" w:hAnsi="Century"/>
        </w:rPr>
        <w:t xml:space="preserve">that </w:t>
      </w:r>
      <w:r w:rsidR="006C656C" w:rsidRPr="006C656C">
        <w:rPr>
          <w:rFonts w:ascii="Century" w:hAnsi="Century"/>
        </w:rPr>
        <w:t xml:space="preserve">involve food </w:t>
      </w:r>
      <w:r w:rsidR="006C656C" w:rsidRPr="006C656C">
        <w:rPr>
          <w:rFonts w:ascii="Century" w:hAnsi="Century"/>
          <w:u w:val="single"/>
        </w:rPr>
        <w:t>will be encouraged</w:t>
      </w:r>
      <w:r w:rsidR="006C656C">
        <w:rPr>
          <w:rFonts w:ascii="Century" w:hAnsi="Century"/>
        </w:rPr>
        <w:t xml:space="preserve"> to follow the</w:t>
      </w:r>
      <w:r w:rsidR="006C656C" w:rsidRPr="006C656C">
        <w:rPr>
          <w:rFonts w:ascii="Century" w:hAnsi="Century"/>
        </w:rPr>
        <w:t xml:space="preserve"> nutritional standards</w:t>
      </w:r>
      <w:r w:rsidR="006C656C">
        <w:rPr>
          <w:rFonts w:ascii="Century" w:hAnsi="Century"/>
        </w:rPr>
        <w:t>.</w:t>
      </w:r>
      <w:r w:rsidR="009B31B3">
        <w:rPr>
          <w:rFonts w:ascii="Century" w:hAnsi="Century"/>
        </w:rPr>
        <w:t xml:space="preserve"> (Ex. Elementary Jump-a-thon for the Library)</w:t>
      </w:r>
    </w:p>
    <w:p w:rsidR="006C656C" w:rsidRPr="006C656C" w:rsidRDefault="004F27E2" w:rsidP="006C656C">
      <w:pPr>
        <w:rPr>
          <w:rFonts w:ascii="Century" w:hAnsi="Century"/>
        </w:rPr>
      </w:pPr>
      <w:r>
        <w:rPr>
          <w:rFonts w:ascii="Century" w:hAnsi="Century"/>
        </w:rPr>
        <w:t>7</w:t>
      </w:r>
      <w:r w:rsidR="006C656C" w:rsidRPr="006C656C">
        <w:rPr>
          <w:rFonts w:ascii="Century" w:hAnsi="Century"/>
        </w:rPr>
        <w:t>.</w:t>
      </w:r>
      <w:r w:rsidR="006C656C">
        <w:rPr>
          <w:rFonts w:ascii="Century" w:hAnsi="Century"/>
        </w:rPr>
        <w:t xml:space="preserve"> Snacks brought in to the classroom </w:t>
      </w:r>
      <w:r w:rsidR="006C656C" w:rsidRPr="006C656C">
        <w:rPr>
          <w:rFonts w:ascii="Century" w:hAnsi="Century"/>
          <w:u w:val="single"/>
        </w:rPr>
        <w:t>will be encouraged</w:t>
      </w:r>
      <w:r w:rsidR="006C656C">
        <w:rPr>
          <w:rFonts w:ascii="Century" w:hAnsi="Century"/>
        </w:rPr>
        <w:t xml:space="preserve"> to be he</w:t>
      </w:r>
      <w:r w:rsidR="006C656C" w:rsidRPr="006C656C">
        <w:rPr>
          <w:rFonts w:ascii="Century" w:hAnsi="Century"/>
        </w:rPr>
        <w:t xml:space="preserve">althy snacks </w:t>
      </w:r>
      <w:r w:rsidR="006C656C">
        <w:rPr>
          <w:rFonts w:ascii="Century" w:hAnsi="Century"/>
        </w:rPr>
        <w:t>such as</w:t>
      </w:r>
      <w:r w:rsidR="006C656C" w:rsidRPr="006C656C">
        <w:rPr>
          <w:rFonts w:ascii="Century" w:hAnsi="Century"/>
        </w:rPr>
        <w:t xml:space="preserve"> fresh fruits, vegetables and nutritional beverages. </w:t>
      </w:r>
    </w:p>
    <w:p w:rsidR="006C656C" w:rsidRPr="006C656C" w:rsidRDefault="004F27E2" w:rsidP="006C656C">
      <w:pPr>
        <w:rPr>
          <w:rFonts w:ascii="Century" w:hAnsi="Century"/>
        </w:rPr>
      </w:pPr>
      <w:r>
        <w:rPr>
          <w:rFonts w:ascii="Century" w:hAnsi="Century"/>
        </w:rPr>
        <w:t>8</w:t>
      </w:r>
      <w:r w:rsidR="006C656C" w:rsidRPr="006C656C">
        <w:rPr>
          <w:rFonts w:ascii="Century" w:hAnsi="Century"/>
        </w:rPr>
        <w:t xml:space="preserve">. </w:t>
      </w:r>
      <w:r w:rsidR="006C656C">
        <w:rPr>
          <w:rFonts w:ascii="Century" w:hAnsi="Century"/>
        </w:rPr>
        <w:t>V</w:t>
      </w:r>
      <w:r w:rsidR="006C656C" w:rsidRPr="006C656C">
        <w:rPr>
          <w:rFonts w:ascii="Century" w:hAnsi="Century"/>
        </w:rPr>
        <w:t xml:space="preserve">ending machines will </w:t>
      </w:r>
      <w:r w:rsidR="006C656C">
        <w:rPr>
          <w:rFonts w:ascii="Century" w:hAnsi="Century"/>
        </w:rPr>
        <w:t xml:space="preserve">not </w:t>
      </w:r>
      <w:r w:rsidR="006C656C" w:rsidRPr="006C656C">
        <w:rPr>
          <w:rFonts w:ascii="Century" w:hAnsi="Century"/>
        </w:rPr>
        <w:t xml:space="preserve">be available to elementary students. </w:t>
      </w:r>
    </w:p>
    <w:p w:rsidR="008E117D" w:rsidRDefault="004F27E2" w:rsidP="006C656C">
      <w:pPr>
        <w:rPr>
          <w:rFonts w:ascii="Century" w:hAnsi="Century"/>
        </w:rPr>
      </w:pPr>
      <w:r>
        <w:rPr>
          <w:rFonts w:ascii="Century" w:hAnsi="Century"/>
        </w:rPr>
        <w:t>9</w:t>
      </w:r>
      <w:r w:rsidR="006C656C" w:rsidRPr="0080499E">
        <w:rPr>
          <w:rFonts w:ascii="Century" w:hAnsi="Century"/>
        </w:rPr>
        <w:t xml:space="preserve">. </w:t>
      </w:r>
      <w:r w:rsidR="008E117D">
        <w:rPr>
          <w:rFonts w:ascii="Century" w:hAnsi="Century"/>
        </w:rPr>
        <w:t>The high school v</w:t>
      </w:r>
      <w:r w:rsidR="006C656C" w:rsidRPr="0080499E">
        <w:rPr>
          <w:rFonts w:ascii="Century" w:hAnsi="Century"/>
        </w:rPr>
        <w:t xml:space="preserve">ending machines </w:t>
      </w:r>
      <w:r w:rsidR="00A718E0" w:rsidRPr="0080499E">
        <w:rPr>
          <w:rFonts w:ascii="Century" w:hAnsi="Century"/>
        </w:rPr>
        <w:t>will contain a variety of</w:t>
      </w:r>
      <w:r w:rsidR="006C656C" w:rsidRPr="0080499E">
        <w:rPr>
          <w:rFonts w:ascii="Century" w:hAnsi="Century"/>
        </w:rPr>
        <w:t xml:space="preserve"> healthy food and beverages</w:t>
      </w:r>
      <w:r w:rsidR="00A718E0" w:rsidRPr="0080499E">
        <w:rPr>
          <w:rFonts w:ascii="Century" w:hAnsi="Century"/>
        </w:rPr>
        <w:t xml:space="preserve">.  </w:t>
      </w:r>
    </w:p>
    <w:p w:rsidR="006C656C" w:rsidRPr="006C656C" w:rsidRDefault="00F70CFE" w:rsidP="006C656C">
      <w:pPr>
        <w:rPr>
          <w:rFonts w:ascii="Century" w:hAnsi="Century"/>
        </w:rPr>
      </w:pPr>
      <w:r>
        <w:rPr>
          <w:rFonts w:ascii="Century" w:hAnsi="Century"/>
        </w:rPr>
        <w:t>1</w:t>
      </w:r>
      <w:r w:rsidR="004F27E2">
        <w:rPr>
          <w:rFonts w:ascii="Century" w:hAnsi="Century"/>
        </w:rPr>
        <w:t>0</w:t>
      </w:r>
      <w:r w:rsidR="006C656C" w:rsidRPr="006C656C">
        <w:rPr>
          <w:rFonts w:ascii="Century" w:hAnsi="Century"/>
        </w:rPr>
        <w:t>. Healthy choices should meet the percentage requirements of less than 35 percent fat calories, less than 10 percent saturated fat calories, less than 35 percent sugar by weight. Nuts, low-fat or non-fat yogurt, low-fat cheese sticks and items that have natural sugar will be allowed</w:t>
      </w:r>
      <w:r w:rsidR="006C656C">
        <w:rPr>
          <w:rFonts w:ascii="Century" w:hAnsi="Century"/>
        </w:rPr>
        <w:t xml:space="preserve"> in vending machines</w:t>
      </w:r>
      <w:r w:rsidR="006C656C" w:rsidRPr="006C656C">
        <w:rPr>
          <w:rFonts w:ascii="Century" w:hAnsi="Century"/>
        </w:rPr>
        <w:t xml:space="preserve">. Milk that is 1 percent fat and no more </w:t>
      </w:r>
      <w:r w:rsidR="006C656C">
        <w:rPr>
          <w:rFonts w:ascii="Century" w:hAnsi="Century"/>
        </w:rPr>
        <w:t>than 360 calories per container,</w:t>
      </w:r>
      <w:r w:rsidR="006C656C" w:rsidRPr="006C656C">
        <w:rPr>
          <w:rFonts w:ascii="Century" w:hAnsi="Century"/>
        </w:rPr>
        <w:t xml:space="preserve"> fruit and vegetable juices, plain and colored water, noncarbonated drinks with fewer than 20 grams</w:t>
      </w:r>
      <w:r w:rsidR="006C656C">
        <w:rPr>
          <w:rFonts w:ascii="Century" w:hAnsi="Century"/>
        </w:rPr>
        <w:t xml:space="preserve"> </w:t>
      </w:r>
      <w:r w:rsidR="006C656C" w:rsidRPr="006C656C">
        <w:rPr>
          <w:rFonts w:ascii="Century" w:hAnsi="Century"/>
        </w:rPr>
        <w:t>of carbohydrates per 8 ounces,</w:t>
      </w:r>
      <w:r w:rsidR="006C656C">
        <w:rPr>
          <w:rFonts w:ascii="Century" w:hAnsi="Century"/>
        </w:rPr>
        <w:t xml:space="preserve"> tea and other sport beverages are allowed in vending machines.</w:t>
      </w:r>
    </w:p>
    <w:p w:rsidR="006C656C" w:rsidRDefault="00D40057" w:rsidP="006C656C">
      <w:pPr>
        <w:rPr>
          <w:rFonts w:ascii="Century" w:hAnsi="Century"/>
          <w:b/>
          <w:u w:val="single"/>
        </w:rPr>
      </w:pPr>
      <w:r>
        <w:rPr>
          <w:rFonts w:ascii="Century" w:hAnsi="Century"/>
          <w:b/>
          <w:u w:val="single"/>
        </w:rPr>
        <w:t>Evaluation:</w:t>
      </w:r>
    </w:p>
    <w:p w:rsidR="00E470E1" w:rsidRDefault="00E470E1" w:rsidP="006C656C">
      <w:pPr>
        <w:rPr>
          <w:rFonts w:ascii="Century" w:hAnsi="Century"/>
        </w:rPr>
      </w:pPr>
      <w:r>
        <w:rPr>
          <w:rFonts w:ascii="Century" w:hAnsi="Century"/>
        </w:rPr>
        <w:t xml:space="preserve">1.  The Elkton School participates in the SD Department of Health </w:t>
      </w:r>
      <w:r w:rsidR="00671D30">
        <w:rPr>
          <w:rFonts w:ascii="Century" w:hAnsi="Century"/>
        </w:rPr>
        <w:t>Height/Weight annual study.  This data can be used to evaluate health goals.</w:t>
      </w:r>
    </w:p>
    <w:p w:rsidR="00D40057" w:rsidRPr="00671D30" w:rsidRDefault="00D40057" w:rsidP="006C656C">
      <w:pPr>
        <w:rPr>
          <w:rFonts w:ascii="Century" w:hAnsi="Century"/>
          <w:u w:val="single"/>
        </w:rPr>
      </w:pPr>
      <w:r>
        <w:rPr>
          <w:rFonts w:ascii="Century" w:hAnsi="Century"/>
        </w:rPr>
        <w:t>1.  The school wellness plan is posted on the school nurse’s web page on the school’s website</w:t>
      </w:r>
      <w:r w:rsidR="00671D30">
        <w:rPr>
          <w:rFonts w:ascii="Century" w:hAnsi="Century"/>
        </w:rPr>
        <w:t xml:space="preserve"> </w:t>
      </w:r>
      <w:r w:rsidR="00671D30" w:rsidRPr="00671D30">
        <w:rPr>
          <w:rFonts w:ascii="Century" w:hAnsi="Century"/>
          <w:u w:val="single"/>
        </w:rPr>
        <w:t>https://elkton.k12.sd.us</w:t>
      </w:r>
    </w:p>
    <w:p w:rsidR="00D40057" w:rsidRDefault="00E470E1" w:rsidP="006C656C">
      <w:pPr>
        <w:rPr>
          <w:rFonts w:ascii="Century" w:hAnsi="Century"/>
        </w:rPr>
      </w:pPr>
      <w:r>
        <w:rPr>
          <w:rFonts w:ascii="Century" w:hAnsi="Century"/>
        </w:rPr>
        <w:t>2</w:t>
      </w:r>
      <w:r w:rsidR="00D40057">
        <w:rPr>
          <w:rFonts w:ascii="Century" w:hAnsi="Century"/>
        </w:rPr>
        <w:t>.  The wellness plan is reviewed annually, for any needed changes or additions by the wellness team.</w:t>
      </w:r>
    </w:p>
    <w:p w:rsidR="00D40057" w:rsidRDefault="00E470E1" w:rsidP="006C656C">
      <w:pPr>
        <w:rPr>
          <w:rFonts w:ascii="Century" w:hAnsi="Century"/>
        </w:rPr>
      </w:pPr>
      <w:r>
        <w:rPr>
          <w:rFonts w:ascii="Century" w:hAnsi="Century"/>
        </w:rPr>
        <w:t>3</w:t>
      </w:r>
      <w:r w:rsidR="00D40057">
        <w:rPr>
          <w:rFonts w:ascii="Century" w:hAnsi="Century"/>
        </w:rPr>
        <w:t>.  The public will be notified that the plan is up for review and any comments/suggestions are welcomed by the school wellness team.</w:t>
      </w:r>
    </w:p>
    <w:p w:rsidR="00671D30" w:rsidRDefault="00671D30" w:rsidP="006C656C">
      <w:pPr>
        <w:rPr>
          <w:rFonts w:ascii="Century" w:hAnsi="Century"/>
        </w:rPr>
      </w:pPr>
    </w:p>
    <w:p w:rsidR="00E470E1" w:rsidRDefault="00E470E1" w:rsidP="006C656C">
      <w:pPr>
        <w:rPr>
          <w:rFonts w:ascii="Century" w:hAnsi="Century"/>
        </w:rPr>
      </w:pPr>
    </w:p>
    <w:p w:rsidR="00D40057" w:rsidRPr="00D40057" w:rsidRDefault="00D40057" w:rsidP="006C656C">
      <w:pPr>
        <w:rPr>
          <w:rFonts w:ascii="Century" w:hAnsi="Century"/>
          <w:b/>
          <w:u w:val="single"/>
        </w:rPr>
      </w:pPr>
    </w:p>
    <w:p w:rsidR="006C656C" w:rsidRDefault="006C656C" w:rsidP="006C656C"/>
    <w:p w:rsidR="004F27E2" w:rsidRDefault="004F27E2" w:rsidP="000619DC">
      <w:pPr>
        <w:rPr>
          <w:rFonts w:ascii="Century" w:hAnsi="Century"/>
          <w:b/>
          <w:u w:val="single"/>
        </w:rPr>
      </w:pPr>
    </w:p>
    <w:p w:rsidR="00F70CFE" w:rsidRPr="000619DC" w:rsidRDefault="00D3056E" w:rsidP="000619DC">
      <w:pPr>
        <w:rPr>
          <w:rFonts w:ascii="Century" w:hAnsi="Century"/>
          <w:b/>
          <w:u w:val="single"/>
        </w:rPr>
      </w:pPr>
      <w:r>
        <w:rPr>
          <w:rFonts w:ascii="Century" w:hAnsi="Century"/>
          <w:b/>
          <w:u w:val="single"/>
        </w:rPr>
        <w:t>S</w:t>
      </w:r>
      <w:r w:rsidR="000619DC" w:rsidRPr="000619DC">
        <w:rPr>
          <w:rFonts w:ascii="Century" w:hAnsi="Century"/>
          <w:b/>
          <w:u w:val="single"/>
        </w:rPr>
        <w:t xml:space="preserve">chool </w:t>
      </w:r>
      <w:r w:rsidR="0080499E">
        <w:rPr>
          <w:rFonts w:ascii="Century" w:hAnsi="Century"/>
          <w:b/>
          <w:u w:val="single"/>
        </w:rPr>
        <w:t>Wellness Team</w:t>
      </w:r>
    </w:p>
    <w:p w:rsidR="000619DC" w:rsidRDefault="000619DC" w:rsidP="000619DC">
      <w:pPr>
        <w:rPr>
          <w:rFonts w:ascii="Century" w:hAnsi="Century"/>
        </w:rPr>
      </w:pPr>
      <w:r w:rsidRPr="000619DC">
        <w:rPr>
          <w:rFonts w:ascii="Century" w:hAnsi="Century"/>
        </w:rPr>
        <w:t>Br</w:t>
      </w:r>
      <w:r w:rsidR="003010CE">
        <w:rPr>
          <w:rFonts w:ascii="Century" w:hAnsi="Century"/>
        </w:rPr>
        <w:t>i</w:t>
      </w:r>
      <w:r w:rsidRPr="000619DC">
        <w:rPr>
          <w:rFonts w:ascii="Century" w:hAnsi="Century"/>
        </w:rPr>
        <w:t>an Jandahl</w:t>
      </w:r>
      <w:r w:rsidRPr="000619DC">
        <w:rPr>
          <w:rFonts w:ascii="Century" w:hAnsi="Century"/>
        </w:rPr>
        <w:tab/>
      </w:r>
      <w:r w:rsidRPr="000619DC">
        <w:rPr>
          <w:rFonts w:ascii="Century" w:hAnsi="Century"/>
        </w:rPr>
        <w:tab/>
      </w:r>
      <w:r w:rsidRPr="000619DC">
        <w:rPr>
          <w:rFonts w:ascii="Century" w:hAnsi="Century"/>
        </w:rPr>
        <w:tab/>
        <w:t>Superintenden</w:t>
      </w:r>
      <w:r>
        <w:rPr>
          <w:rFonts w:ascii="Century" w:hAnsi="Century"/>
        </w:rPr>
        <w:t>t</w:t>
      </w:r>
    </w:p>
    <w:p w:rsidR="000619DC" w:rsidRPr="000619DC" w:rsidRDefault="000619DC" w:rsidP="000619DC">
      <w:pPr>
        <w:rPr>
          <w:rFonts w:ascii="Century" w:hAnsi="Century"/>
        </w:rPr>
      </w:pPr>
      <w:r w:rsidRPr="000619DC">
        <w:rPr>
          <w:rFonts w:ascii="Century" w:hAnsi="Century"/>
        </w:rPr>
        <w:t>Kelly Neill</w:t>
      </w:r>
      <w:r w:rsidRPr="000619DC">
        <w:rPr>
          <w:rFonts w:ascii="Century" w:hAnsi="Century"/>
        </w:rPr>
        <w:tab/>
      </w:r>
      <w:r w:rsidRPr="000619DC">
        <w:rPr>
          <w:rFonts w:ascii="Century" w:hAnsi="Century"/>
        </w:rPr>
        <w:tab/>
      </w:r>
      <w:r w:rsidRPr="000619DC">
        <w:rPr>
          <w:rFonts w:ascii="Century" w:hAnsi="Century"/>
        </w:rPr>
        <w:tab/>
      </w:r>
      <w:r w:rsidRPr="000619DC">
        <w:rPr>
          <w:rFonts w:ascii="Century" w:hAnsi="Century"/>
        </w:rPr>
        <w:tab/>
        <w:t>Principal</w:t>
      </w:r>
    </w:p>
    <w:p w:rsidR="000619DC" w:rsidRDefault="000619DC" w:rsidP="00F70CFE">
      <w:pPr>
        <w:rPr>
          <w:rFonts w:ascii="Century" w:hAnsi="Century"/>
        </w:rPr>
      </w:pPr>
      <w:r w:rsidRPr="000619DC">
        <w:rPr>
          <w:rFonts w:ascii="Century" w:hAnsi="Century"/>
        </w:rPr>
        <w:t>Lori Brown</w:t>
      </w:r>
      <w:r w:rsidRPr="000619DC">
        <w:rPr>
          <w:rFonts w:ascii="Century" w:hAnsi="Century"/>
        </w:rPr>
        <w:tab/>
      </w:r>
      <w:r w:rsidRPr="000619DC">
        <w:rPr>
          <w:rFonts w:ascii="Century" w:hAnsi="Century"/>
        </w:rPr>
        <w:tab/>
      </w:r>
      <w:r w:rsidRPr="000619DC">
        <w:rPr>
          <w:rFonts w:ascii="Century" w:hAnsi="Century"/>
        </w:rPr>
        <w:tab/>
      </w:r>
      <w:r w:rsidRPr="000619DC">
        <w:rPr>
          <w:rFonts w:ascii="Century" w:hAnsi="Century"/>
        </w:rPr>
        <w:tab/>
        <w:t>School Health Nurse</w:t>
      </w:r>
      <w:r>
        <w:rPr>
          <w:rFonts w:ascii="Century" w:hAnsi="Century"/>
        </w:rPr>
        <w:t xml:space="preserve">                   </w:t>
      </w:r>
      <w:r>
        <w:rPr>
          <w:rFonts w:ascii="Century" w:hAnsi="Century"/>
        </w:rPr>
        <w:tab/>
        <w:t xml:space="preserve"> </w:t>
      </w:r>
      <w:r>
        <w:rPr>
          <w:rFonts w:ascii="Century" w:hAnsi="Century"/>
        </w:rPr>
        <w:tab/>
      </w:r>
      <w:r>
        <w:rPr>
          <w:rFonts w:ascii="Century" w:hAnsi="Century"/>
        </w:rPr>
        <w:tab/>
      </w:r>
      <w:r>
        <w:rPr>
          <w:rFonts w:ascii="Century" w:hAnsi="Century"/>
        </w:rPr>
        <w:tab/>
      </w:r>
      <w:r>
        <w:rPr>
          <w:rFonts w:ascii="Century" w:hAnsi="Century"/>
        </w:rPr>
        <w:tab/>
      </w:r>
    </w:p>
    <w:p w:rsidR="00F70CFE" w:rsidRDefault="000619DC" w:rsidP="00F70CFE">
      <w:pPr>
        <w:rPr>
          <w:rFonts w:ascii="Century" w:hAnsi="Century"/>
        </w:rPr>
      </w:pPr>
      <w:r>
        <w:rPr>
          <w:rFonts w:ascii="Century" w:hAnsi="Century"/>
        </w:rPr>
        <w:t>Mary Jane Short</w:t>
      </w:r>
      <w:r>
        <w:rPr>
          <w:rFonts w:ascii="Century" w:hAnsi="Century"/>
        </w:rPr>
        <w:tab/>
      </w:r>
      <w:r>
        <w:rPr>
          <w:rFonts w:ascii="Century" w:hAnsi="Century"/>
        </w:rPr>
        <w:tab/>
      </w:r>
      <w:r>
        <w:rPr>
          <w:rFonts w:ascii="Century" w:hAnsi="Century"/>
        </w:rPr>
        <w:tab/>
      </w:r>
      <w:r w:rsidR="00016B8B">
        <w:rPr>
          <w:rFonts w:ascii="Century" w:hAnsi="Century"/>
        </w:rPr>
        <w:t>Cafeteria Manager</w:t>
      </w:r>
    </w:p>
    <w:p w:rsidR="00016B8B" w:rsidRDefault="0080499E" w:rsidP="00F70CFE">
      <w:pPr>
        <w:rPr>
          <w:rFonts w:ascii="Century" w:hAnsi="Century"/>
        </w:rPr>
      </w:pPr>
      <w:r>
        <w:rPr>
          <w:rFonts w:ascii="Century" w:hAnsi="Century"/>
        </w:rPr>
        <w:t>Missy Erickson</w:t>
      </w:r>
      <w:r w:rsidR="00016B8B">
        <w:rPr>
          <w:rFonts w:ascii="Century" w:hAnsi="Century"/>
        </w:rPr>
        <w:tab/>
      </w:r>
      <w:r w:rsidR="00016B8B">
        <w:rPr>
          <w:rFonts w:ascii="Century" w:hAnsi="Century"/>
        </w:rPr>
        <w:tab/>
      </w:r>
      <w:r w:rsidR="00016B8B">
        <w:rPr>
          <w:rFonts w:ascii="Century" w:hAnsi="Century"/>
        </w:rPr>
        <w:tab/>
      </w:r>
      <w:r w:rsidR="003010CE">
        <w:rPr>
          <w:rFonts w:ascii="Century" w:hAnsi="Century"/>
        </w:rPr>
        <w:t>HS Teacher/Coach</w:t>
      </w:r>
      <w:r w:rsidR="00016B8B">
        <w:rPr>
          <w:rFonts w:ascii="Century" w:hAnsi="Century"/>
        </w:rPr>
        <w:t>/Parent</w:t>
      </w:r>
    </w:p>
    <w:p w:rsidR="0080499E" w:rsidRDefault="0080499E" w:rsidP="00F70CFE">
      <w:pPr>
        <w:rPr>
          <w:rFonts w:ascii="Century" w:hAnsi="Century"/>
        </w:rPr>
      </w:pPr>
      <w:r>
        <w:rPr>
          <w:rFonts w:ascii="Century" w:hAnsi="Century"/>
        </w:rPr>
        <w:t>Steve Erickson</w:t>
      </w:r>
      <w:r>
        <w:rPr>
          <w:rFonts w:ascii="Century" w:hAnsi="Century"/>
        </w:rPr>
        <w:tab/>
      </w:r>
      <w:r>
        <w:rPr>
          <w:rFonts w:ascii="Century" w:hAnsi="Century"/>
        </w:rPr>
        <w:tab/>
      </w:r>
      <w:r>
        <w:rPr>
          <w:rFonts w:ascii="Century" w:hAnsi="Century"/>
        </w:rPr>
        <w:tab/>
      </w:r>
      <w:r w:rsidR="003010CE">
        <w:rPr>
          <w:rFonts w:ascii="Century" w:hAnsi="Century"/>
        </w:rPr>
        <w:t>Elementary Teacher/Coach/Parent</w:t>
      </w:r>
    </w:p>
    <w:p w:rsidR="0080499E" w:rsidRDefault="0080499E" w:rsidP="00F70CFE">
      <w:pPr>
        <w:rPr>
          <w:rFonts w:ascii="Century" w:hAnsi="Century"/>
        </w:rPr>
      </w:pPr>
      <w:r>
        <w:rPr>
          <w:rFonts w:ascii="Century" w:hAnsi="Century"/>
        </w:rPr>
        <w:t>Ervin Gebhart</w:t>
      </w:r>
      <w:r>
        <w:rPr>
          <w:rFonts w:ascii="Century" w:hAnsi="Century"/>
        </w:rPr>
        <w:tab/>
      </w:r>
      <w:r>
        <w:rPr>
          <w:rFonts w:ascii="Century" w:hAnsi="Century"/>
        </w:rPr>
        <w:tab/>
      </w:r>
      <w:r>
        <w:rPr>
          <w:rFonts w:ascii="Century" w:hAnsi="Century"/>
        </w:rPr>
        <w:tab/>
      </w:r>
      <w:r w:rsidR="003010CE">
        <w:rPr>
          <w:rFonts w:ascii="Century" w:hAnsi="Century"/>
        </w:rPr>
        <w:t>HS Teacher/K6 PE/Coach</w:t>
      </w:r>
    </w:p>
    <w:p w:rsidR="000619DC" w:rsidRDefault="0080499E" w:rsidP="00F70CFE">
      <w:pPr>
        <w:rPr>
          <w:rFonts w:ascii="Century" w:hAnsi="Century"/>
        </w:rPr>
      </w:pPr>
      <w:r>
        <w:rPr>
          <w:rFonts w:ascii="Century" w:hAnsi="Century"/>
        </w:rPr>
        <w:tab/>
      </w:r>
      <w:r>
        <w:rPr>
          <w:rFonts w:ascii="Century" w:hAnsi="Century"/>
        </w:rPr>
        <w:tab/>
      </w:r>
      <w:r>
        <w:rPr>
          <w:rFonts w:ascii="Century" w:hAnsi="Century"/>
        </w:rPr>
        <w:tab/>
      </w:r>
    </w:p>
    <w:p w:rsidR="000619DC" w:rsidRDefault="000619DC" w:rsidP="00F70CFE">
      <w:pPr>
        <w:rPr>
          <w:rFonts w:ascii="Century" w:hAnsi="Century"/>
        </w:rPr>
      </w:pPr>
    </w:p>
    <w:p w:rsidR="00D40057" w:rsidRDefault="00D40057" w:rsidP="00D40057">
      <w:pPr>
        <w:rPr>
          <w:rFonts w:ascii="Century" w:hAnsi="Century"/>
          <w:b/>
          <w:u w:val="single"/>
        </w:rPr>
      </w:pPr>
    </w:p>
    <w:p w:rsidR="00D40057" w:rsidRDefault="00D40057" w:rsidP="00D40057">
      <w:pPr>
        <w:rPr>
          <w:rFonts w:ascii="Century" w:hAnsi="Century"/>
          <w:b/>
          <w:u w:val="single"/>
        </w:rPr>
      </w:pPr>
    </w:p>
    <w:p w:rsidR="00D40057" w:rsidRDefault="00D40057" w:rsidP="00D40057">
      <w:pPr>
        <w:rPr>
          <w:rFonts w:ascii="Century" w:hAnsi="Century"/>
          <w:b/>
          <w:u w:val="single"/>
        </w:rPr>
      </w:pPr>
    </w:p>
    <w:p w:rsidR="00D40057" w:rsidRDefault="00D40057" w:rsidP="00D40057">
      <w:pPr>
        <w:rPr>
          <w:rFonts w:ascii="Century" w:hAnsi="Century"/>
          <w:b/>
          <w:u w:val="single"/>
        </w:rPr>
      </w:pPr>
    </w:p>
    <w:p w:rsidR="00D40057" w:rsidRDefault="00D40057" w:rsidP="00D40057">
      <w:pPr>
        <w:rPr>
          <w:rFonts w:ascii="Century" w:hAnsi="Century"/>
          <w:b/>
          <w:u w:val="single"/>
        </w:rPr>
      </w:pPr>
    </w:p>
    <w:p w:rsidR="00D40057" w:rsidRDefault="00D40057" w:rsidP="00D40057">
      <w:pPr>
        <w:rPr>
          <w:rFonts w:ascii="Century" w:hAnsi="Century"/>
          <w:b/>
          <w:u w:val="single"/>
        </w:rPr>
      </w:pPr>
    </w:p>
    <w:p w:rsidR="00D40057" w:rsidRDefault="00D40057" w:rsidP="00D40057">
      <w:pPr>
        <w:rPr>
          <w:rFonts w:ascii="Century" w:hAnsi="Century"/>
          <w:b/>
          <w:u w:val="single"/>
        </w:rPr>
      </w:pPr>
    </w:p>
    <w:p w:rsidR="00D40057" w:rsidRDefault="00D40057" w:rsidP="00D40057">
      <w:pPr>
        <w:rPr>
          <w:rFonts w:ascii="Century" w:hAnsi="Century"/>
          <w:b/>
          <w:u w:val="single"/>
        </w:rPr>
      </w:pPr>
    </w:p>
    <w:p w:rsidR="00D40057" w:rsidRDefault="00D40057" w:rsidP="00D40057">
      <w:pPr>
        <w:rPr>
          <w:rFonts w:ascii="Century" w:hAnsi="Century"/>
          <w:b/>
          <w:u w:val="single"/>
        </w:rPr>
      </w:pPr>
    </w:p>
    <w:p w:rsidR="00D40057" w:rsidRDefault="00D40057" w:rsidP="00D40057">
      <w:pPr>
        <w:rPr>
          <w:rFonts w:ascii="Century" w:hAnsi="Century"/>
          <w:b/>
          <w:u w:val="single"/>
        </w:rPr>
      </w:pPr>
    </w:p>
    <w:p w:rsidR="00D40057" w:rsidRDefault="00D40057" w:rsidP="00D40057">
      <w:pPr>
        <w:rPr>
          <w:rFonts w:ascii="Century" w:hAnsi="Century"/>
          <w:b/>
          <w:u w:val="single"/>
        </w:rPr>
      </w:pPr>
    </w:p>
    <w:p w:rsidR="00D40057" w:rsidRDefault="00D40057" w:rsidP="00D40057">
      <w:pPr>
        <w:rPr>
          <w:rFonts w:ascii="Century" w:hAnsi="Century"/>
          <w:b/>
          <w:u w:val="single"/>
        </w:rPr>
      </w:pPr>
    </w:p>
    <w:p w:rsidR="00D40057" w:rsidRDefault="00D40057" w:rsidP="00D40057">
      <w:pPr>
        <w:rPr>
          <w:rFonts w:ascii="Century" w:hAnsi="Century"/>
          <w:b/>
          <w:u w:val="single"/>
        </w:rPr>
      </w:pPr>
    </w:p>
    <w:p w:rsidR="00D40057" w:rsidRDefault="00D40057" w:rsidP="00D40057">
      <w:pPr>
        <w:rPr>
          <w:rFonts w:ascii="Century" w:hAnsi="Century"/>
          <w:b/>
          <w:u w:val="single"/>
        </w:rPr>
      </w:pPr>
    </w:p>
    <w:p w:rsidR="00D40057" w:rsidRDefault="00D40057" w:rsidP="00D40057">
      <w:pPr>
        <w:rPr>
          <w:rFonts w:ascii="Century" w:hAnsi="Century"/>
          <w:b/>
          <w:u w:val="single"/>
        </w:rPr>
      </w:pPr>
    </w:p>
    <w:p w:rsidR="00D40057" w:rsidRDefault="00D40057" w:rsidP="00D40057">
      <w:pPr>
        <w:rPr>
          <w:rFonts w:ascii="Century" w:hAnsi="Century"/>
          <w:b/>
          <w:u w:val="single"/>
        </w:rPr>
      </w:pPr>
    </w:p>
    <w:p w:rsidR="00D40057" w:rsidRDefault="00D40057" w:rsidP="00D40057">
      <w:pPr>
        <w:rPr>
          <w:rFonts w:ascii="Century" w:hAnsi="Century"/>
          <w:b/>
          <w:u w:val="single"/>
        </w:rPr>
      </w:pPr>
    </w:p>
    <w:p w:rsidR="00D40057" w:rsidRDefault="00D40057" w:rsidP="00D40057">
      <w:pPr>
        <w:rPr>
          <w:rFonts w:ascii="Century" w:hAnsi="Century"/>
          <w:b/>
          <w:u w:val="single"/>
        </w:rPr>
      </w:pPr>
    </w:p>
    <w:p w:rsidR="00D40057" w:rsidRDefault="00D40057" w:rsidP="00D40057">
      <w:pPr>
        <w:rPr>
          <w:rFonts w:ascii="Century" w:hAnsi="Century"/>
          <w:b/>
          <w:u w:val="single"/>
        </w:rPr>
      </w:pPr>
    </w:p>
    <w:p w:rsidR="00D40057" w:rsidRDefault="00D40057" w:rsidP="00D40057">
      <w:pPr>
        <w:rPr>
          <w:rFonts w:ascii="Century" w:hAnsi="Century"/>
          <w:b/>
          <w:u w:val="single"/>
        </w:rPr>
      </w:pPr>
    </w:p>
    <w:p w:rsidR="00D40057" w:rsidRPr="00F70CFE" w:rsidRDefault="00D40057" w:rsidP="00D40057">
      <w:pPr>
        <w:rPr>
          <w:rFonts w:ascii="Century" w:hAnsi="Century"/>
          <w:b/>
          <w:u w:val="single"/>
        </w:rPr>
      </w:pPr>
      <w:r>
        <w:rPr>
          <w:rFonts w:ascii="Century" w:hAnsi="Century"/>
          <w:b/>
          <w:u w:val="single"/>
        </w:rPr>
        <w:t>References:</w:t>
      </w:r>
    </w:p>
    <w:p w:rsidR="00D40057" w:rsidRPr="00F70CFE" w:rsidRDefault="00D40057" w:rsidP="00D40057">
      <w:pPr>
        <w:rPr>
          <w:rFonts w:ascii="Century" w:hAnsi="Century"/>
          <w:b/>
          <w:u w:val="single"/>
        </w:rPr>
      </w:pPr>
      <w:r w:rsidRPr="00F70CFE">
        <w:rPr>
          <w:rFonts w:ascii="Century" w:hAnsi="Century"/>
          <w:b/>
          <w:u w:val="single"/>
        </w:rPr>
        <w:t>General Information</w:t>
      </w:r>
    </w:p>
    <w:p w:rsidR="00D40057" w:rsidRDefault="00D40057" w:rsidP="00D40057">
      <w:pPr>
        <w:pStyle w:val="ListParagraph"/>
        <w:numPr>
          <w:ilvl w:val="0"/>
          <w:numId w:val="1"/>
        </w:numPr>
        <w:rPr>
          <w:rFonts w:ascii="Century" w:hAnsi="Century"/>
        </w:rPr>
      </w:pPr>
      <w:r>
        <w:rPr>
          <w:rFonts w:ascii="Century" w:hAnsi="Century"/>
        </w:rPr>
        <w:t xml:space="preserve">Model Wellness Policy Development, </w:t>
      </w:r>
      <w:hyperlink r:id="rId5" w:history="1">
        <w:r w:rsidRPr="00F67C77">
          <w:rPr>
            <w:rStyle w:val="Hyperlink"/>
            <w:rFonts w:ascii="Century" w:hAnsi="Century"/>
          </w:rPr>
          <w:t>www.doe.sd.gov/cans</w:t>
        </w:r>
      </w:hyperlink>
    </w:p>
    <w:p w:rsidR="00D40057" w:rsidRDefault="00D40057" w:rsidP="00D40057">
      <w:pPr>
        <w:pStyle w:val="ListParagraph"/>
        <w:rPr>
          <w:rFonts w:ascii="Century" w:hAnsi="Century"/>
        </w:rPr>
      </w:pPr>
    </w:p>
    <w:p w:rsidR="00D40057" w:rsidRDefault="00D40057" w:rsidP="00D40057">
      <w:pPr>
        <w:pStyle w:val="ListParagraph"/>
        <w:numPr>
          <w:ilvl w:val="0"/>
          <w:numId w:val="1"/>
        </w:numPr>
        <w:rPr>
          <w:rFonts w:ascii="Century" w:hAnsi="Century"/>
        </w:rPr>
      </w:pPr>
      <w:r w:rsidRPr="00F70CFE">
        <w:rPr>
          <w:rFonts w:ascii="Century" w:hAnsi="Century"/>
        </w:rPr>
        <w:t xml:space="preserve">School Health Index, Centers for Disease Control and Prevention, </w:t>
      </w:r>
      <w:hyperlink r:id="rId6" w:history="1">
        <w:r w:rsidRPr="00F67C77">
          <w:rPr>
            <w:rStyle w:val="Hyperlink"/>
            <w:rFonts w:ascii="Century" w:hAnsi="Century"/>
          </w:rPr>
          <w:t>http://apps.nccd.cdc.gov/shi/</w:t>
        </w:r>
      </w:hyperlink>
    </w:p>
    <w:p w:rsidR="00D40057" w:rsidRDefault="00D40057" w:rsidP="00D40057">
      <w:pPr>
        <w:pStyle w:val="ListParagraph"/>
        <w:rPr>
          <w:rFonts w:ascii="Century" w:hAnsi="Century"/>
        </w:rPr>
      </w:pPr>
    </w:p>
    <w:p w:rsidR="00D40057" w:rsidRDefault="00D40057" w:rsidP="00D40057">
      <w:pPr>
        <w:pStyle w:val="ListParagraph"/>
        <w:numPr>
          <w:ilvl w:val="0"/>
          <w:numId w:val="1"/>
        </w:numPr>
        <w:rPr>
          <w:rFonts w:ascii="Century" w:hAnsi="Century"/>
        </w:rPr>
      </w:pPr>
      <w:r>
        <w:rPr>
          <w:rFonts w:ascii="Century" w:hAnsi="Century"/>
        </w:rPr>
        <w:t xml:space="preserve">Local Wellness Policy, U.S. Department of Agriculture, </w:t>
      </w:r>
      <w:hyperlink r:id="rId7" w:history="1">
        <w:r w:rsidRPr="00F67C77">
          <w:rPr>
            <w:rStyle w:val="Hyperlink"/>
            <w:rFonts w:ascii="Century" w:hAnsi="Century"/>
          </w:rPr>
          <w:t>http://www.fns.usda.gov/tn/Healthy/wellnesspolicy.html</w:t>
        </w:r>
      </w:hyperlink>
    </w:p>
    <w:p w:rsidR="00D40057" w:rsidRPr="00F70CFE" w:rsidRDefault="00D40057" w:rsidP="00D40057">
      <w:pPr>
        <w:rPr>
          <w:rFonts w:ascii="Century" w:hAnsi="Century"/>
          <w:b/>
          <w:u w:val="single"/>
        </w:rPr>
      </w:pPr>
      <w:r w:rsidRPr="00F70CFE">
        <w:rPr>
          <w:rFonts w:ascii="Century" w:hAnsi="Century"/>
          <w:b/>
          <w:u w:val="single"/>
        </w:rPr>
        <w:t>School Health Councils</w:t>
      </w:r>
    </w:p>
    <w:p w:rsidR="00D40057" w:rsidRDefault="00D40057" w:rsidP="00D40057">
      <w:pPr>
        <w:pStyle w:val="ListParagraph"/>
        <w:numPr>
          <w:ilvl w:val="0"/>
          <w:numId w:val="1"/>
        </w:numPr>
        <w:rPr>
          <w:rFonts w:ascii="Century" w:hAnsi="Century"/>
        </w:rPr>
      </w:pPr>
      <w:r>
        <w:rPr>
          <w:rFonts w:ascii="Century" w:hAnsi="Century"/>
        </w:rPr>
        <w:t xml:space="preserve">Promoting Healthy Youth, Schools and Communities:  A Guide to Community School Health Councils, </w:t>
      </w:r>
      <w:hyperlink r:id="rId8" w:history="1">
        <w:r w:rsidRPr="00F67C77">
          <w:rPr>
            <w:rStyle w:val="Hyperlink"/>
            <w:rFonts w:ascii="Century" w:hAnsi="Century"/>
          </w:rPr>
          <w:t>www.cancer.org</w:t>
        </w:r>
      </w:hyperlink>
    </w:p>
    <w:p w:rsidR="00D40057" w:rsidRDefault="00D40057" w:rsidP="00D40057">
      <w:pPr>
        <w:pStyle w:val="ListParagraph"/>
        <w:rPr>
          <w:rFonts w:ascii="Century" w:hAnsi="Century"/>
        </w:rPr>
      </w:pPr>
    </w:p>
    <w:p w:rsidR="00D40057" w:rsidRDefault="00D40057" w:rsidP="00D40057">
      <w:pPr>
        <w:pStyle w:val="ListParagraph"/>
        <w:numPr>
          <w:ilvl w:val="0"/>
          <w:numId w:val="1"/>
        </w:numPr>
        <w:rPr>
          <w:rFonts w:ascii="Century" w:hAnsi="Century"/>
        </w:rPr>
      </w:pPr>
      <w:r>
        <w:rPr>
          <w:rFonts w:ascii="Century" w:hAnsi="Century"/>
        </w:rPr>
        <w:t xml:space="preserve">Healthy School Teams/Healthy Kids Today, </w:t>
      </w:r>
      <w:hyperlink r:id="rId9" w:history="1">
        <w:r w:rsidRPr="00F67C77">
          <w:rPr>
            <w:rStyle w:val="Hyperlink"/>
            <w:rFonts w:ascii="Century" w:hAnsi="Century"/>
          </w:rPr>
          <w:t>http://healthykidstoday.org</w:t>
        </w:r>
      </w:hyperlink>
    </w:p>
    <w:p w:rsidR="00D40057" w:rsidRDefault="00D40057" w:rsidP="00D40057">
      <w:pPr>
        <w:rPr>
          <w:rFonts w:ascii="Century" w:hAnsi="Century"/>
          <w:b/>
          <w:u w:val="single"/>
        </w:rPr>
      </w:pPr>
      <w:r w:rsidRPr="00F70CFE">
        <w:rPr>
          <w:rFonts w:ascii="Century" w:hAnsi="Century"/>
          <w:b/>
          <w:u w:val="single"/>
        </w:rPr>
        <w:t>Nutrition</w:t>
      </w:r>
    </w:p>
    <w:p w:rsidR="00D40057" w:rsidRDefault="00D40057" w:rsidP="00D40057">
      <w:pPr>
        <w:pStyle w:val="ListParagraph"/>
        <w:numPr>
          <w:ilvl w:val="0"/>
          <w:numId w:val="1"/>
        </w:numPr>
        <w:rPr>
          <w:rFonts w:ascii="Century" w:hAnsi="Century"/>
        </w:rPr>
      </w:pPr>
      <w:r w:rsidRPr="00F70CFE">
        <w:rPr>
          <w:rFonts w:ascii="Century" w:hAnsi="Century"/>
        </w:rPr>
        <w:t xml:space="preserve">Guidelines for School Health Programs to Promote Healthy Eating, Centers for Disease Control and Prevention, </w:t>
      </w:r>
      <w:hyperlink r:id="rId10" w:history="1">
        <w:r w:rsidRPr="00F67C77">
          <w:rPr>
            <w:rStyle w:val="Hyperlink"/>
            <w:rFonts w:ascii="Century" w:hAnsi="Century"/>
          </w:rPr>
          <w:t>www.cdc.gov</w:t>
        </w:r>
      </w:hyperlink>
    </w:p>
    <w:p w:rsidR="00D40057" w:rsidRDefault="00D40057" w:rsidP="00D40057">
      <w:pPr>
        <w:pStyle w:val="ListParagraph"/>
        <w:rPr>
          <w:rFonts w:ascii="Century" w:hAnsi="Century"/>
        </w:rPr>
      </w:pPr>
    </w:p>
    <w:p w:rsidR="00D40057" w:rsidRDefault="00D40057" w:rsidP="00D40057">
      <w:pPr>
        <w:pStyle w:val="ListParagraph"/>
        <w:numPr>
          <w:ilvl w:val="0"/>
          <w:numId w:val="1"/>
        </w:numPr>
        <w:rPr>
          <w:rFonts w:ascii="Century" w:hAnsi="Century"/>
        </w:rPr>
      </w:pPr>
      <w:r>
        <w:rPr>
          <w:rFonts w:ascii="Century" w:hAnsi="Century"/>
        </w:rPr>
        <w:t xml:space="preserve">Eating at School:  A Summary of NFSMI Research on Time Required by Students to Eat Lunch, National Food Service Institute, </w:t>
      </w:r>
      <w:hyperlink r:id="rId11" w:history="1">
        <w:r w:rsidRPr="00F67C77">
          <w:rPr>
            <w:rStyle w:val="Hyperlink"/>
            <w:rFonts w:ascii="Century" w:hAnsi="Century"/>
          </w:rPr>
          <w:t>www.nfsmi.org</w:t>
        </w:r>
      </w:hyperlink>
    </w:p>
    <w:p w:rsidR="00D40057" w:rsidRPr="00F70CFE" w:rsidRDefault="00D40057" w:rsidP="00D40057">
      <w:pPr>
        <w:rPr>
          <w:rFonts w:ascii="Century" w:hAnsi="Century"/>
          <w:b/>
          <w:u w:val="single"/>
        </w:rPr>
      </w:pPr>
      <w:r>
        <w:rPr>
          <w:rFonts w:ascii="Century" w:hAnsi="Century"/>
          <w:b/>
          <w:u w:val="single"/>
        </w:rPr>
        <w:t>Rewards/</w:t>
      </w:r>
      <w:r w:rsidRPr="00F70CFE">
        <w:rPr>
          <w:rFonts w:ascii="Century" w:hAnsi="Century"/>
          <w:b/>
          <w:u w:val="single"/>
        </w:rPr>
        <w:t>Fundraising</w:t>
      </w:r>
    </w:p>
    <w:p w:rsidR="00D40057" w:rsidRDefault="00D40057" w:rsidP="00D40057">
      <w:pPr>
        <w:pStyle w:val="ListParagraph"/>
        <w:numPr>
          <w:ilvl w:val="0"/>
          <w:numId w:val="1"/>
        </w:numPr>
        <w:rPr>
          <w:rFonts w:ascii="Century" w:hAnsi="Century"/>
        </w:rPr>
      </w:pPr>
      <w:r>
        <w:rPr>
          <w:rFonts w:ascii="Century" w:hAnsi="Century"/>
        </w:rPr>
        <w:t xml:space="preserve">Guide to Healthy School Fundraising, Action for Healthy Kids, </w:t>
      </w:r>
      <w:hyperlink r:id="rId12" w:history="1">
        <w:r w:rsidRPr="00F67C77">
          <w:rPr>
            <w:rStyle w:val="Hyperlink"/>
            <w:rFonts w:ascii="Century" w:hAnsi="Century"/>
          </w:rPr>
          <w:t>www.actionforhealthykids.org</w:t>
        </w:r>
      </w:hyperlink>
    </w:p>
    <w:p w:rsidR="00D40057" w:rsidRDefault="00D40057" w:rsidP="00D40057">
      <w:pPr>
        <w:pStyle w:val="ListParagraph"/>
        <w:rPr>
          <w:rFonts w:ascii="Century" w:hAnsi="Century"/>
        </w:rPr>
      </w:pPr>
    </w:p>
    <w:p w:rsidR="00D40057" w:rsidRDefault="00D40057" w:rsidP="00D40057">
      <w:pPr>
        <w:pStyle w:val="ListParagraph"/>
        <w:numPr>
          <w:ilvl w:val="0"/>
          <w:numId w:val="1"/>
        </w:numPr>
        <w:rPr>
          <w:rFonts w:ascii="Century" w:hAnsi="Century"/>
        </w:rPr>
      </w:pPr>
      <w:r w:rsidRPr="00F70CFE">
        <w:rPr>
          <w:rFonts w:ascii="Century" w:hAnsi="Century"/>
        </w:rPr>
        <w:t>Guide to Healthy School Parties</w:t>
      </w:r>
      <w:r>
        <w:rPr>
          <w:rFonts w:ascii="Century" w:hAnsi="Century"/>
        </w:rPr>
        <w:t xml:space="preserve">, Action for Healthy Kids, </w:t>
      </w:r>
      <w:hyperlink r:id="rId13" w:history="1">
        <w:r w:rsidRPr="00F67C77">
          <w:rPr>
            <w:rStyle w:val="Hyperlink"/>
            <w:rFonts w:ascii="Century" w:hAnsi="Century"/>
          </w:rPr>
          <w:t>www.actionforhealthykids.org</w:t>
        </w:r>
      </w:hyperlink>
    </w:p>
    <w:p w:rsidR="00D40057" w:rsidRPr="00F70CFE" w:rsidRDefault="00D40057" w:rsidP="00D40057">
      <w:pPr>
        <w:pStyle w:val="ListParagraph"/>
        <w:rPr>
          <w:rFonts w:ascii="Century" w:hAnsi="Century"/>
        </w:rPr>
      </w:pPr>
    </w:p>
    <w:p w:rsidR="00D40057" w:rsidRDefault="00D40057" w:rsidP="00D40057">
      <w:pPr>
        <w:rPr>
          <w:rFonts w:ascii="Century" w:hAnsi="Century"/>
          <w:b/>
          <w:u w:val="single"/>
        </w:rPr>
      </w:pPr>
      <w:r w:rsidRPr="00F70CFE">
        <w:rPr>
          <w:rFonts w:ascii="Century" w:hAnsi="Century"/>
          <w:b/>
          <w:u w:val="single"/>
        </w:rPr>
        <w:t>Physical Education</w:t>
      </w:r>
    </w:p>
    <w:p w:rsidR="00D40057" w:rsidRPr="00F70CFE" w:rsidRDefault="00D40057" w:rsidP="00D40057">
      <w:pPr>
        <w:pStyle w:val="ListParagraph"/>
        <w:numPr>
          <w:ilvl w:val="0"/>
          <w:numId w:val="3"/>
        </w:numPr>
        <w:rPr>
          <w:rFonts w:ascii="Century" w:hAnsi="Century"/>
        </w:rPr>
      </w:pPr>
      <w:r w:rsidRPr="00F70CFE">
        <w:rPr>
          <w:rFonts w:ascii="Century" w:hAnsi="Century"/>
        </w:rPr>
        <w:t xml:space="preserve">Healthy People 2010:  Physical Activity and Fitness, Centers for Disease Control &amp; Prevention, </w:t>
      </w:r>
      <w:hyperlink r:id="rId14" w:history="1">
        <w:r w:rsidRPr="00F70CFE">
          <w:rPr>
            <w:rStyle w:val="Hyperlink"/>
            <w:rFonts w:ascii="Century" w:hAnsi="Century"/>
          </w:rPr>
          <w:t>www.healthypeople.gov</w:t>
        </w:r>
      </w:hyperlink>
    </w:p>
    <w:p w:rsidR="00D40057" w:rsidRDefault="00D40057" w:rsidP="00D40057">
      <w:pPr>
        <w:pStyle w:val="ListParagraph"/>
        <w:rPr>
          <w:rFonts w:ascii="Century" w:hAnsi="Century"/>
        </w:rPr>
      </w:pPr>
    </w:p>
    <w:p w:rsidR="00D40057" w:rsidRDefault="00D40057" w:rsidP="00D40057">
      <w:pPr>
        <w:pStyle w:val="ListParagraph"/>
        <w:numPr>
          <w:ilvl w:val="0"/>
          <w:numId w:val="3"/>
        </w:numPr>
        <w:rPr>
          <w:rFonts w:ascii="Century" w:hAnsi="Century"/>
        </w:rPr>
      </w:pPr>
      <w:r w:rsidRPr="00F70CFE">
        <w:rPr>
          <w:rFonts w:ascii="Century" w:hAnsi="Century"/>
        </w:rPr>
        <w:t xml:space="preserve">Opportunity to Learn:  Standards for Elementary Physical Education, National Association for Sport and Physical Education, </w:t>
      </w:r>
      <w:hyperlink r:id="rId15" w:history="1">
        <w:r w:rsidRPr="00F70CFE">
          <w:rPr>
            <w:rStyle w:val="Hyperlink"/>
            <w:rFonts w:ascii="Century" w:hAnsi="Century"/>
          </w:rPr>
          <w:t>http://aahperd.org</w:t>
        </w:r>
      </w:hyperlink>
    </w:p>
    <w:p w:rsidR="00D40057" w:rsidRPr="000619DC" w:rsidRDefault="00D40057" w:rsidP="00D40057">
      <w:pPr>
        <w:pStyle w:val="ListParagraph"/>
        <w:rPr>
          <w:rFonts w:ascii="Century" w:hAnsi="Century"/>
        </w:rPr>
      </w:pPr>
    </w:p>
    <w:p w:rsidR="00D40057" w:rsidRPr="00F70CFE" w:rsidRDefault="00D40057" w:rsidP="00D40057">
      <w:pPr>
        <w:pStyle w:val="ListParagraph"/>
        <w:numPr>
          <w:ilvl w:val="0"/>
          <w:numId w:val="1"/>
        </w:numPr>
        <w:rPr>
          <w:rFonts w:ascii="Century" w:hAnsi="Century"/>
        </w:rPr>
      </w:pPr>
      <w:r w:rsidRPr="00F70CFE">
        <w:rPr>
          <w:rFonts w:ascii="Century" w:hAnsi="Century"/>
        </w:rPr>
        <w:t>New School Fitness Assessment, American Heart Association,</w:t>
      </w:r>
    </w:p>
    <w:p w:rsidR="00D40057" w:rsidRDefault="00691A79" w:rsidP="00D40057">
      <w:pPr>
        <w:pStyle w:val="ListParagraph"/>
        <w:rPr>
          <w:rFonts w:ascii="Century" w:hAnsi="Century"/>
        </w:rPr>
      </w:pPr>
      <w:hyperlink r:id="rId16" w:history="1">
        <w:r w:rsidR="00D40057" w:rsidRPr="00F67C77">
          <w:rPr>
            <w:rStyle w:val="Hyperlink"/>
            <w:rFonts w:ascii="Century" w:hAnsi="Century"/>
          </w:rPr>
          <w:t>http://www.heart.org/heartorg/GettingHealthy</w:t>
        </w:r>
      </w:hyperlink>
    </w:p>
    <w:p w:rsidR="00D40057" w:rsidRDefault="00D40057" w:rsidP="00D40057">
      <w:pPr>
        <w:pStyle w:val="ListParagraph"/>
        <w:rPr>
          <w:rFonts w:ascii="Century" w:hAnsi="Century"/>
        </w:rPr>
      </w:pPr>
    </w:p>
    <w:p w:rsidR="000619DC" w:rsidRDefault="000619DC" w:rsidP="00F70CFE">
      <w:pPr>
        <w:rPr>
          <w:rFonts w:ascii="Century" w:hAnsi="Century"/>
        </w:rPr>
      </w:pPr>
    </w:p>
    <w:p w:rsidR="000619DC" w:rsidRDefault="000619DC" w:rsidP="00F70CFE">
      <w:pPr>
        <w:rPr>
          <w:rFonts w:ascii="Century" w:hAnsi="Century"/>
        </w:rPr>
      </w:pPr>
    </w:p>
    <w:p w:rsidR="000619DC" w:rsidRDefault="000619DC" w:rsidP="00F70CFE">
      <w:pPr>
        <w:rPr>
          <w:rFonts w:ascii="Century" w:hAnsi="Century"/>
        </w:rPr>
      </w:pPr>
      <w:r>
        <w:rPr>
          <w:rFonts w:ascii="Century" w:hAnsi="Century"/>
        </w:rPr>
        <w:tab/>
      </w:r>
    </w:p>
    <w:p w:rsidR="000619DC" w:rsidRDefault="000619DC" w:rsidP="00F70CFE">
      <w:pPr>
        <w:rPr>
          <w:rFonts w:ascii="Century" w:hAnsi="Century"/>
        </w:rPr>
      </w:pPr>
    </w:p>
    <w:p w:rsidR="000619DC" w:rsidRDefault="000619DC" w:rsidP="00F70CFE">
      <w:pPr>
        <w:rPr>
          <w:rFonts w:ascii="Century" w:hAnsi="Century"/>
        </w:rPr>
      </w:pPr>
    </w:p>
    <w:p w:rsidR="000619DC" w:rsidRPr="00F70CFE" w:rsidRDefault="000619DC" w:rsidP="00F70CFE">
      <w:pPr>
        <w:rPr>
          <w:rFonts w:ascii="Century" w:hAnsi="Century"/>
        </w:rPr>
      </w:pPr>
    </w:p>
    <w:p w:rsidR="00F70CFE" w:rsidRPr="00F70CFE" w:rsidRDefault="00F70CFE" w:rsidP="00F70CFE">
      <w:pPr>
        <w:rPr>
          <w:rFonts w:ascii="Century" w:hAnsi="Century"/>
        </w:rPr>
      </w:pPr>
    </w:p>
    <w:sectPr w:rsidR="00F70CFE" w:rsidRPr="00F70CFE" w:rsidSect="00E73D44">
      <w:pgSz w:w="12240" w:h="15840"/>
      <w:pgMar w:top="1008"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170"/>
      </v:shape>
    </w:pict>
  </w:numPicBullet>
  <w:abstractNum w:abstractNumId="0">
    <w:nsid w:val="2ED30D20"/>
    <w:multiLevelType w:val="hybridMultilevel"/>
    <w:tmpl w:val="D67AAE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0B4780"/>
    <w:multiLevelType w:val="hybridMultilevel"/>
    <w:tmpl w:val="C64A83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352D41"/>
    <w:multiLevelType w:val="hybridMultilevel"/>
    <w:tmpl w:val="BF1E7E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C656C"/>
    <w:rsid w:val="00016B8B"/>
    <w:rsid w:val="00020A07"/>
    <w:rsid w:val="000619DC"/>
    <w:rsid w:val="000D6C16"/>
    <w:rsid w:val="000F72CE"/>
    <w:rsid w:val="00141CBE"/>
    <w:rsid w:val="002E2BB7"/>
    <w:rsid w:val="002F52E0"/>
    <w:rsid w:val="003010CE"/>
    <w:rsid w:val="0030263A"/>
    <w:rsid w:val="004356B0"/>
    <w:rsid w:val="004F27E2"/>
    <w:rsid w:val="00547DD0"/>
    <w:rsid w:val="00671D30"/>
    <w:rsid w:val="00682B10"/>
    <w:rsid w:val="00691A79"/>
    <w:rsid w:val="006C656C"/>
    <w:rsid w:val="0080499E"/>
    <w:rsid w:val="00836A3D"/>
    <w:rsid w:val="00890871"/>
    <w:rsid w:val="008E117D"/>
    <w:rsid w:val="00960426"/>
    <w:rsid w:val="009B31B3"/>
    <w:rsid w:val="009D75BA"/>
    <w:rsid w:val="00A10FDF"/>
    <w:rsid w:val="00A4496A"/>
    <w:rsid w:val="00A718E0"/>
    <w:rsid w:val="00A8291E"/>
    <w:rsid w:val="00B0786F"/>
    <w:rsid w:val="00B46CD0"/>
    <w:rsid w:val="00BA592A"/>
    <w:rsid w:val="00BB187B"/>
    <w:rsid w:val="00BD4130"/>
    <w:rsid w:val="00C528FD"/>
    <w:rsid w:val="00D25EBD"/>
    <w:rsid w:val="00D3056E"/>
    <w:rsid w:val="00D40057"/>
    <w:rsid w:val="00D542FF"/>
    <w:rsid w:val="00D862A3"/>
    <w:rsid w:val="00DF2667"/>
    <w:rsid w:val="00E470E1"/>
    <w:rsid w:val="00E73D44"/>
    <w:rsid w:val="00E943BC"/>
    <w:rsid w:val="00EB1B48"/>
    <w:rsid w:val="00F70CFE"/>
    <w:rsid w:val="00F93E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9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FE"/>
    <w:pPr>
      <w:ind w:left="720"/>
      <w:contextualSpacing/>
    </w:pPr>
  </w:style>
  <w:style w:type="character" w:styleId="Hyperlink">
    <w:name w:val="Hyperlink"/>
    <w:basedOn w:val="DefaultParagraphFont"/>
    <w:uiPriority w:val="99"/>
    <w:unhideWhenUsed/>
    <w:rsid w:val="00F70CFE"/>
    <w:rPr>
      <w:color w:val="0000FF" w:themeColor="hyperlink"/>
      <w:u w:val="single"/>
    </w:rPr>
  </w:style>
  <w:style w:type="character" w:styleId="FollowedHyperlink">
    <w:name w:val="FollowedHyperlink"/>
    <w:basedOn w:val="DefaultParagraphFont"/>
    <w:uiPriority w:val="99"/>
    <w:semiHidden/>
    <w:unhideWhenUsed/>
    <w:rsid w:val="00BD4130"/>
    <w:rPr>
      <w:color w:val="800080" w:themeColor="followedHyperlink"/>
      <w:u w:val="single"/>
    </w:rPr>
  </w:style>
  <w:style w:type="paragraph" w:styleId="BalloonText">
    <w:name w:val="Balloon Text"/>
    <w:basedOn w:val="Normal"/>
    <w:link w:val="BalloonTextChar"/>
    <w:uiPriority w:val="99"/>
    <w:semiHidden/>
    <w:unhideWhenUsed/>
    <w:rsid w:val="00016B8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B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cer.org" TargetMode="External"/><Relationship Id="rId13" Type="http://schemas.openxmlformats.org/officeDocument/2006/relationships/hyperlink" Target="http://www.actionforhealthykid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ns.usda.gov/tn/Healthy/wellnesspolicy.html" TargetMode="External"/><Relationship Id="rId12" Type="http://schemas.openxmlformats.org/officeDocument/2006/relationships/hyperlink" Target="http://www.actionforhealthykid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eart.org/heartorg/GettingHealthy" TargetMode="External"/><Relationship Id="rId1" Type="http://schemas.openxmlformats.org/officeDocument/2006/relationships/numbering" Target="numbering.xml"/><Relationship Id="rId6" Type="http://schemas.openxmlformats.org/officeDocument/2006/relationships/hyperlink" Target="http://apps.nccd.cdc.gov/shi/" TargetMode="External"/><Relationship Id="rId11" Type="http://schemas.openxmlformats.org/officeDocument/2006/relationships/hyperlink" Target="http://www.nfsmi.org" TargetMode="External"/><Relationship Id="rId5" Type="http://schemas.openxmlformats.org/officeDocument/2006/relationships/hyperlink" Target="http://www.doe.sd.gov/cans" TargetMode="External"/><Relationship Id="rId15" Type="http://schemas.openxmlformats.org/officeDocument/2006/relationships/hyperlink" Target="http://aahperd.org" TargetMode="External"/><Relationship Id="rId10" Type="http://schemas.openxmlformats.org/officeDocument/2006/relationships/hyperlink" Target="http://www.cdc.gov" TargetMode="External"/><Relationship Id="rId4" Type="http://schemas.openxmlformats.org/officeDocument/2006/relationships/webSettings" Target="webSettings.xml"/><Relationship Id="rId9" Type="http://schemas.openxmlformats.org/officeDocument/2006/relationships/hyperlink" Target="http://healthykidstoday.org" TargetMode="External"/><Relationship Id="rId14" Type="http://schemas.openxmlformats.org/officeDocument/2006/relationships/hyperlink" Target="http://www.healthypeople.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Lori.Brown</dc:creator>
  <cp:lastModifiedBy>Lori.Brown</cp:lastModifiedBy>
  <cp:revision>3</cp:revision>
  <cp:lastPrinted>2016-05-03T13:59:00Z</cp:lastPrinted>
  <dcterms:created xsi:type="dcterms:W3CDTF">2017-05-09T15:31:00Z</dcterms:created>
  <dcterms:modified xsi:type="dcterms:W3CDTF">2017-05-09T15:32:00Z</dcterms:modified>
</cp:coreProperties>
</file>